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CBCE" w14:textId="77777777" w:rsidR="000D5C9D" w:rsidRPr="000D5C9D" w:rsidRDefault="000D5C9D" w:rsidP="000D5C9D">
      <w:pPr>
        <w:bidi w:val="0"/>
        <w:spacing w:after="0" w:line="360" w:lineRule="auto"/>
        <w:jc w:val="right"/>
        <w:rPr>
          <w:rFonts w:ascii="Arial" w:eastAsia="Times New Roman" w:hAnsi="Arial" w:cs="Guttman Yad-Brush"/>
          <w:sz w:val="28"/>
          <w:szCs w:val="28"/>
        </w:rPr>
      </w:pPr>
      <w:r w:rsidRPr="000D5C9D">
        <w:rPr>
          <w:rFonts w:ascii="Arial" w:eastAsia="Times New Roman" w:hAnsi="Arial" w:cs="Guttman Yad-Brush" w:hint="cs"/>
          <w:sz w:val="28"/>
          <w:szCs w:val="28"/>
          <w:rtl/>
        </w:rPr>
        <w:t>רשימות של איתן בעיתוני הקיבוץ לאורך השנים</w:t>
      </w:r>
    </w:p>
    <w:p w14:paraId="18035E0D" w14:textId="77777777" w:rsidR="000D5C9D" w:rsidRPr="000D5C9D" w:rsidRDefault="000D5C9D" w:rsidP="000D5C9D">
      <w:pPr>
        <w:bidi w:val="0"/>
        <w:spacing w:after="0" w:line="360" w:lineRule="auto"/>
        <w:rPr>
          <w:rFonts w:ascii="Arial" w:eastAsia="Times New Roman" w:hAnsi="Arial" w:cs="Arial"/>
          <w:sz w:val="36"/>
          <w:szCs w:val="36"/>
        </w:rPr>
      </w:pPr>
      <w:r w:rsidRPr="000D5C9D">
        <w:rPr>
          <w:rFonts w:ascii="Arial" w:eastAsia="Times New Roman" w:hAnsi="Arial" w:cs="Arial"/>
          <w:b/>
          <w:bCs/>
          <w:sz w:val="44"/>
          <w:szCs w:val="44"/>
          <w:rtl/>
        </w:rPr>
        <w:t xml:space="preserve">חוצה ישראל (כביש 6) – דעה אחרת </w:t>
      </w:r>
      <w:r w:rsidRPr="000D5C9D">
        <w:rPr>
          <w:rFonts w:ascii="Arial" w:eastAsia="Times New Roman" w:hAnsi="Arial" w:cs="Arial"/>
          <w:b/>
          <w:bCs/>
          <w:sz w:val="36"/>
          <w:szCs w:val="36"/>
          <w:rtl/>
        </w:rPr>
        <w:t xml:space="preserve">/ </w:t>
      </w:r>
      <w:r w:rsidRPr="000D5C9D">
        <w:rPr>
          <w:rFonts w:ascii="Arial" w:eastAsia="Times New Roman" w:hAnsi="Arial" w:cs="Arial"/>
          <w:sz w:val="36"/>
          <w:szCs w:val="36"/>
          <w:rtl/>
        </w:rPr>
        <w:t>אמנון צהרי, איתן צהרי</w:t>
      </w:r>
    </w:p>
    <w:p w14:paraId="543BE5BF"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"ידיעות עין השופט", 1.3.2000</w:t>
      </w:r>
    </w:p>
    <w:p w14:paraId="18E9C61A" w14:textId="77777777" w:rsidR="000D5C9D" w:rsidRPr="000D5C9D" w:rsidRDefault="000D5C9D" w:rsidP="000D5C9D">
      <w:pPr>
        <w:bidi w:val="0"/>
        <w:spacing w:after="0" w:line="360" w:lineRule="auto"/>
        <w:jc w:val="right"/>
        <w:rPr>
          <w:rFonts w:ascii="Arial" w:eastAsia="Times New Roman" w:hAnsi="Arial" w:cs="Arial"/>
          <w:b/>
          <w:bCs/>
          <w:sz w:val="16"/>
          <w:szCs w:val="16"/>
        </w:rPr>
      </w:pPr>
    </w:p>
    <w:p w14:paraId="5B6194A2" w14:textId="77777777" w:rsidR="000D5C9D" w:rsidRPr="000D5C9D" w:rsidRDefault="000D5C9D" w:rsidP="000D5C9D">
      <w:pPr>
        <w:spacing w:after="0" w:line="360" w:lineRule="auto"/>
        <w:jc w:val="both"/>
        <w:rPr>
          <w:rFonts w:ascii="Arial" w:eastAsia="Times New Roman" w:hAnsi="Arial" w:cs="Arial"/>
          <w:sz w:val="28"/>
          <w:szCs w:val="28"/>
          <w:rtl/>
        </w:rPr>
      </w:pPr>
      <w:r w:rsidRPr="000D5C9D">
        <w:rPr>
          <w:rFonts w:ascii="Arial" w:eastAsia="Times New Roman" w:hAnsi="Arial" w:cs="Arial"/>
          <w:sz w:val="28"/>
          <w:szCs w:val="28"/>
          <w:rtl/>
        </w:rPr>
        <w:t>באחרונה מילאו אמצעי התקשורת (כולל העיתון שלנו) פרסומים מגמתיים, הפוסלים את כניסת תשתית התחבורה של מדינת ישראל למאה העשרים ואחת, בהתבסס על חצאי אמיתות ונימוקים פופוליסטיים, לכן החלטנו להביא בפני הציבור מעט חומר למחשבה.</w:t>
      </w:r>
    </w:p>
    <w:p w14:paraId="498FE5BD" w14:textId="77777777" w:rsidR="000D5C9D" w:rsidRPr="000D5C9D" w:rsidRDefault="000D5C9D" w:rsidP="000D5C9D">
      <w:pPr>
        <w:bidi w:val="0"/>
        <w:spacing w:after="0" w:line="360" w:lineRule="auto"/>
        <w:jc w:val="right"/>
        <w:rPr>
          <w:rFonts w:ascii="Arial" w:eastAsia="Times New Roman" w:hAnsi="Arial" w:cs="Arial"/>
          <w:sz w:val="16"/>
          <w:szCs w:val="16"/>
          <w:rtl/>
        </w:rPr>
      </w:pPr>
    </w:p>
    <w:p w14:paraId="306D6A2A" w14:textId="77777777" w:rsidR="000D5C9D" w:rsidRPr="000D5C9D" w:rsidRDefault="000D5C9D" w:rsidP="000D5C9D">
      <w:pPr>
        <w:spacing w:after="0" w:line="360" w:lineRule="auto"/>
        <w:jc w:val="both"/>
        <w:rPr>
          <w:rFonts w:ascii="Arial" w:eastAsia="Times New Roman" w:hAnsi="Arial" w:cs="Arial"/>
          <w:sz w:val="28"/>
          <w:szCs w:val="28"/>
          <w:rtl/>
        </w:rPr>
      </w:pPr>
      <w:r w:rsidRPr="000D5C9D">
        <w:rPr>
          <w:rFonts w:ascii="Arial" w:eastAsia="Times New Roman" w:hAnsi="Arial" w:cs="Arial"/>
          <w:sz w:val="28"/>
          <w:szCs w:val="28"/>
          <w:rtl/>
        </w:rPr>
        <w:t>המרחק בין היציאה מחיפה לצומת גלילות הוא כ-90 ק"מ. המרחק בין צומת גלילות למחלף גנות הוא כעשרים ק"מ. ברוב שעות היום הנסיעה מחיפה לצומת לגלילות אורכת כשעה. הנסיעה מצומת גלילות למחלף גנות יכולה לקחת שעה וחצי או יותר. במילים אחרות: מהירות ממוצעת של פחות מעשרים ק"מ בשעה, בפתח המאה העשרים ואחת, הדרך היחידה לעבור מצפון מדינת ישראל לדרומה, כרוכה במעבר באותו קטע כביש קצר ופקוק.</w:t>
      </w:r>
    </w:p>
    <w:p w14:paraId="708E9350" w14:textId="77777777" w:rsidR="000D5C9D" w:rsidRPr="000D5C9D" w:rsidRDefault="000D5C9D" w:rsidP="000D5C9D">
      <w:pPr>
        <w:bidi w:val="0"/>
        <w:spacing w:after="0" w:line="360" w:lineRule="auto"/>
        <w:jc w:val="right"/>
        <w:rPr>
          <w:rFonts w:ascii="Arial" w:eastAsia="Times New Roman" w:hAnsi="Arial" w:cs="Arial"/>
          <w:sz w:val="16"/>
          <w:szCs w:val="16"/>
          <w:rtl/>
        </w:rPr>
      </w:pPr>
    </w:p>
    <w:p w14:paraId="28B65DE6"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משאית הנעה בכבישי הארץ נוסעת 1.5-2 ק"מ לליטר סולר. בכבישים המהירים במערב אירופה (שכמותם יהיה כביש מספר 6) תעבור אותה משאית כ-3.5 ק"מ לליטר אחד. צריכת הדלק ברכב פרטי משתנה בהתאם.</w:t>
      </w:r>
    </w:p>
    <w:p w14:paraId="773D0184"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אז אני שואל אתכם, ידידיי הירוקים, היכן הגדלת זיהום האוויר שאתם כה מרבים לדבר עליה? ועל האיכות החיים של הנהגים, חשבתם?</w:t>
      </w:r>
    </w:p>
    <w:p w14:paraId="7A70114C"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מדוע צריכה הארץ להיות מחולקת לצפון ודרום, כשחציית קו הגבול (גוש דן) לוקחת זמן כה רב? ומדוע כל אירוע קטן בכביש אחד במדינה צריך לחסום את הנסיעה באופן מוחלט לשעות רבות?</w:t>
      </w:r>
    </w:p>
    <w:p w14:paraId="385483A0"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תסריטי האימה לפיהם בעלי חיים ימותו תוך כדי ריצה מבוהלת לכביש, ויערות יתביישו כתוצאה מזיהום האוויר, מופרכים כבר כיום בגרמניה, "מלכת הכבישים המהירים", שבה היערות הירוקים מלאים בעלי חיים ומשתרעים עד שפת הכביש.</w:t>
      </w:r>
    </w:p>
    <w:p w14:paraId="1D4A6413" w14:textId="77777777" w:rsidR="000D5C9D" w:rsidRPr="000D5C9D" w:rsidRDefault="000D5C9D" w:rsidP="000D5C9D">
      <w:pPr>
        <w:bidi w:val="0"/>
        <w:spacing w:after="0" w:line="360" w:lineRule="auto"/>
        <w:jc w:val="right"/>
        <w:rPr>
          <w:rFonts w:ascii="Arial" w:eastAsia="Times New Roman" w:hAnsi="Arial" w:cs="Arial"/>
          <w:sz w:val="16"/>
          <w:szCs w:val="16"/>
          <w:rtl/>
        </w:rPr>
      </w:pPr>
    </w:p>
    <w:p w14:paraId="49EDE34D"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 xml:space="preserve">בתחילת שנות התשעים, עם נפילת החומות בין מזרח למערב, מציאה את עצמה פולין כארץ המעבר בין מזרח למערב. המדינה לא הייתה מוכנה כלל, מבחינת היקף ופריסת תשתית הכבישים, לכמות התחבורה שעברה בה. בשנת 1996 נרשמו בפולין 38 מיליון (!) לינות של </w:t>
      </w:r>
      <w:r w:rsidRPr="000D5C9D">
        <w:rPr>
          <w:rFonts w:ascii="Arial" w:eastAsia="Times New Roman" w:hAnsi="Arial" w:cs="Arial"/>
          <w:sz w:val="28"/>
          <w:szCs w:val="28"/>
          <w:rtl/>
        </w:rPr>
        <w:lastRenderedPageBreak/>
        <w:t>תיירים ומובילים, שחצו את המדינה בדרכם בין מערב למזרח אירופה. באותה תקופה היו פקקי תנועה קשים וצפיפות רבה בכבישי המדינה.</w:t>
      </w:r>
    </w:p>
    <w:p w14:paraId="4635D5DE"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ישראל עלולה לעמוד היום בפני מצב דומה: אם יבוא השלום וייפתחו הגבולות, נהיה ארץ מעבר לתחבורה יבשתית בין אסיה לאפריקה. עם תשתית הכבישים הקיימת היום, אשר בקושי מספקת את צרכי המדינה, לא נוכל לעמוד במתן שירותי תחבורה, על כל ההשלכות הכלכליות הקשורות בכך.</w:t>
      </w:r>
    </w:p>
    <w:p w14:paraId="1A5A77C6" w14:textId="77777777" w:rsidR="000D5C9D" w:rsidRPr="000D5C9D" w:rsidRDefault="000D5C9D" w:rsidP="000D5C9D">
      <w:pPr>
        <w:bidi w:val="0"/>
        <w:spacing w:after="0" w:line="360" w:lineRule="auto"/>
        <w:jc w:val="right"/>
        <w:rPr>
          <w:rFonts w:ascii="Arial" w:eastAsia="Times New Roman" w:hAnsi="Arial" w:cs="Arial"/>
          <w:sz w:val="16"/>
          <w:szCs w:val="16"/>
          <w:rtl/>
        </w:rPr>
      </w:pPr>
    </w:p>
    <w:p w14:paraId="1BB19D68"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לבסוף, האם אלפי בתים צמודי קרקע באזור המרכז, לא זוללים שטחים ירוקים לרווחתה של שכבה דקה של בעלי אמצעים בלב ליבה של מדינה?</w:t>
      </w:r>
    </w:p>
    <w:p w14:paraId="07F05449" w14:textId="77777777" w:rsidR="000D5C9D" w:rsidRPr="000D5C9D" w:rsidRDefault="000D5C9D" w:rsidP="000D5C9D">
      <w:pPr>
        <w:bidi w:val="0"/>
        <w:spacing w:after="0" w:line="360" w:lineRule="auto"/>
        <w:jc w:val="center"/>
        <w:rPr>
          <w:rFonts w:ascii="Arial" w:eastAsia="Times New Roman" w:hAnsi="Arial" w:cs="Arial"/>
          <w:sz w:val="32"/>
          <w:szCs w:val="32"/>
          <w:rtl/>
        </w:rPr>
      </w:pPr>
      <w:r w:rsidRPr="000D5C9D">
        <w:rPr>
          <w:rFonts w:ascii="Arial" w:eastAsia="Times New Roman" w:hAnsi="Arial" w:cs="Arial"/>
          <w:sz w:val="32"/>
          <w:szCs w:val="32"/>
        </w:rPr>
        <w:t>********************</w:t>
      </w:r>
    </w:p>
    <w:p w14:paraId="29DE1C29" w14:textId="77777777" w:rsidR="000D5C9D" w:rsidRPr="000D5C9D" w:rsidRDefault="000D5C9D" w:rsidP="000D5C9D">
      <w:pPr>
        <w:bidi w:val="0"/>
        <w:spacing w:after="0" w:line="360" w:lineRule="auto"/>
        <w:jc w:val="right"/>
        <w:rPr>
          <w:rFonts w:ascii="Arial" w:eastAsia="Times New Roman" w:hAnsi="Arial" w:cs="Arial"/>
          <w:sz w:val="36"/>
          <w:szCs w:val="36"/>
          <w:rtl/>
        </w:rPr>
      </w:pPr>
      <w:r w:rsidRPr="000D5C9D">
        <w:rPr>
          <w:rFonts w:ascii="Arial" w:eastAsia="Times New Roman" w:hAnsi="Arial" w:cs="Arial"/>
          <w:b/>
          <w:bCs/>
          <w:sz w:val="44"/>
          <w:szCs w:val="44"/>
          <w:rtl/>
        </w:rPr>
        <w:t>על תשלום בכביש האגרה</w:t>
      </w:r>
      <w:r w:rsidRPr="000D5C9D">
        <w:rPr>
          <w:rFonts w:ascii="Arial" w:eastAsia="Times New Roman" w:hAnsi="Arial" w:cs="Arial"/>
          <w:b/>
          <w:bCs/>
          <w:sz w:val="28"/>
          <w:szCs w:val="28"/>
          <w:rtl/>
        </w:rPr>
        <w:t xml:space="preserve"> </w:t>
      </w:r>
      <w:r w:rsidRPr="000D5C9D">
        <w:rPr>
          <w:rFonts w:ascii="Arial" w:eastAsia="Times New Roman" w:hAnsi="Arial" w:cs="Arial"/>
          <w:sz w:val="36"/>
          <w:szCs w:val="36"/>
          <w:rtl/>
        </w:rPr>
        <w:t>/ איתן צהרי</w:t>
      </w:r>
    </w:p>
    <w:p w14:paraId="48EB07BE" w14:textId="77777777" w:rsidR="000D5C9D" w:rsidRPr="000D5C9D" w:rsidRDefault="000D5C9D" w:rsidP="000D5C9D">
      <w:pPr>
        <w:spacing w:after="0" w:line="360" w:lineRule="auto"/>
        <w:rPr>
          <w:rFonts w:ascii="Arial" w:eastAsia="Times New Roman" w:hAnsi="Arial" w:cs="Arial"/>
          <w:sz w:val="28"/>
          <w:szCs w:val="28"/>
          <w:rtl/>
        </w:rPr>
      </w:pPr>
      <w:r w:rsidRPr="000D5C9D">
        <w:rPr>
          <w:rFonts w:ascii="Arial" w:eastAsia="Times New Roman" w:hAnsi="Arial" w:cs="Arial"/>
          <w:sz w:val="28"/>
          <w:szCs w:val="28"/>
          <w:rtl/>
        </w:rPr>
        <w:t>ידיעות עין השופט - דצמבר 2002</w:t>
      </w:r>
    </w:p>
    <w:p w14:paraId="7B94DC5C" w14:textId="77777777" w:rsidR="000D5C9D" w:rsidRPr="000D5C9D" w:rsidRDefault="000D5C9D" w:rsidP="000D5C9D">
      <w:pPr>
        <w:bidi w:val="0"/>
        <w:spacing w:after="0" w:line="360" w:lineRule="auto"/>
        <w:rPr>
          <w:rFonts w:ascii="Arial" w:eastAsia="Times New Roman" w:hAnsi="Arial" w:cs="Arial"/>
          <w:b/>
          <w:bCs/>
          <w:sz w:val="28"/>
          <w:szCs w:val="28"/>
        </w:rPr>
      </w:pPr>
    </w:p>
    <w:p w14:paraId="18D6BB8C" w14:textId="77777777" w:rsidR="000D5C9D" w:rsidRPr="000D5C9D" w:rsidRDefault="000D5C9D" w:rsidP="000D5C9D">
      <w:pPr>
        <w:spacing w:after="0" w:line="360" w:lineRule="auto"/>
        <w:jc w:val="both"/>
        <w:rPr>
          <w:rFonts w:ascii="Arial" w:eastAsia="Times New Roman" w:hAnsi="Arial" w:cs="Arial"/>
          <w:sz w:val="28"/>
          <w:szCs w:val="28"/>
          <w:rtl/>
        </w:rPr>
      </w:pPr>
      <w:r w:rsidRPr="000D5C9D">
        <w:rPr>
          <w:rFonts w:ascii="Arial" w:eastAsia="Times New Roman" w:hAnsi="Arial" w:cs="Arial"/>
          <w:sz w:val="28"/>
          <w:szCs w:val="28"/>
          <w:rtl/>
        </w:rPr>
        <w:t>קראתי בעיתון הקיבוץ האחרון שהמשתמשים בכלי רכב של עין השופט בנסיעות פרטיות בכביש האגרה, יישאו בהוצאות התשלום. תמוה בעיניי הדבר.</w:t>
      </w:r>
    </w:p>
    <w:p w14:paraId="00E5A2BC"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העובדות אומרות שהנסיעה בכביש מסוגו של כביש האגרה ולא בכבישים העמוסים שבגללם בונים את כביש האגרה, אמורה להיות לאין שיעור זולה, הן בהוצאות הדלק והן בבלאי של הרכב. לא ייתכן שאנשי עין השופט, המשתמשים בכביש האגרה, גם יחסכו בהוצאות התפעול וגם ישלמו על כך קנס.</w:t>
      </w:r>
    </w:p>
    <w:p w14:paraId="04A0B49B" w14:textId="77777777" w:rsidR="000D5C9D" w:rsidRPr="000D5C9D" w:rsidRDefault="000D5C9D" w:rsidP="000D5C9D">
      <w:pPr>
        <w:bidi w:val="0"/>
        <w:spacing w:after="0" w:line="360" w:lineRule="auto"/>
        <w:jc w:val="right"/>
        <w:rPr>
          <w:rFonts w:ascii="Arial" w:eastAsia="Times New Roman" w:hAnsi="Arial" w:cs="Arial"/>
          <w:sz w:val="28"/>
          <w:szCs w:val="28"/>
        </w:rPr>
      </w:pPr>
      <w:r w:rsidRPr="000D5C9D">
        <w:rPr>
          <w:rFonts w:ascii="Arial" w:eastAsia="Times New Roman" w:hAnsi="Arial" w:cs="Arial"/>
          <w:sz w:val="28"/>
          <w:szCs w:val="28"/>
          <w:rtl/>
        </w:rPr>
        <w:t>במידה וחברים יצטרכו לשלם מכיסם הפרטי עבור המעבר בכביש זה, לא מן הנמנע שימשיכו בנסיעתם בדרך הישנה והמערכת לא תצא נשכרת מכך.</w:t>
      </w:r>
    </w:p>
    <w:p w14:paraId="243D5B87" w14:textId="77777777" w:rsidR="000D5C9D" w:rsidRPr="000D5C9D" w:rsidRDefault="000D5C9D" w:rsidP="000D5C9D">
      <w:pPr>
        <w:spacing w:after="0" w:line="360" w:lineRule="auto"/>
        <w:jc w:val="both"/>
        <w:rPr>
          <w:rFonts w:ascii="Arial" w:eastAsia="Times New Roman" w:hAnsi="Arial" w:cs="Arial"/>
          <w:sz w:val="16"/>
          <w:szCs w:val="16"/>
          <w:rtl/>
        </w:rPr>
      </w:pPr>
      <w:r w:rsidRPr="000D5C9D">
        <w:rPr>
          <w:rFonts w:ascii="Arial" w:eastAsia="Times New Roman" w:hAnsi="Arial" w:cs="Arial"/>
          <w:sz w:val="28"/>
          <w:szCs w:val="28"/>
          <w:rtl/>
        </w:rPr>
        <w:t>בנוסף, נראה לי שההבדלה בין בעלי התפקידים לשאר החברים גם היא בעייתית – ואין צורך לפרט. אני מבקש לבדוק שנית את ההחלטה ולפרסם תגובתכם.</w:t>
      </w:r>
      <w:r w:rsidRPr="000D5C9D">
        <w:rPr>
          <w:rFonts w:ascii="Arial" w:eastAsia="Times New Roman" w:hAnsi="Arial" w:cs="Arial"/>
          <w:sz w:val="16"/>
          <w:szCs w:val="16"/>
          <w:rtl/>
        </w:rPr>
        <w:br/>
      </w:r>
    </w:p>
    <w:p w14:paraId="60ED1860" w14:textId="77777777" w:rsidR="000D5C9D" w:rsidRPr="000D5C9D" w:rsidRDefault="000D5C9D" w:rsidP="000D5C9D">
      <w:pPr>
        <w:bidi w:val="0"/>
        <w:spacing w:after="0" w:line="360" w:lineRule="auto"/>
        <w:jc w:val="center"/>
        <w:rPr>
          <w:rFonts w:ascii="Arial" w:eastAsia="Times New Roman" w:hAnsi="Arial" w:cs="Arial"/>
          <w:sz w:val="32"/>
          <w:szCs w:val="32"/>
          <w:rtl/>
        </w:rPr>
      </w:pPr>
      <w:r w:rsidRPr="000D5C9D">
        <w:rPr>
          <w:rFonts w:ascii="Arial" w:eastAsia="Times New Roman" w:hAnsi="Arial" w:cs="Arial"/>
          <w:sz w:val="32"/>
          <w:szCs w:val="32"/>
        </w:rPr>
        <w:t>******************</w:t>
      </w:r>
    </w:p>
    <w:p w14:paraId="02CCFC9F" w14:textId="77777777" w:rsidR="000D5C9D" w:rsidRPr="000D5C9D" w:rsidRDefault="000D5C9D" w:rsidP="000D5C9D">
      <w:pPr>
        <w:bidi w:val="0"/>
        <w:spacing w:after="0" w:line="360" w:lineRule="auto"/>
        <w:jc w:val="right"/>
        <w:rPr>
          <w:rFonts w:ascii="Arial" w:eastAsia="Times New Roman" w:hAnsi="Arial" w:cs="Arial"/>
          <w:b/>
          <w:bCs/>
          <w:sz w:val="44"/>
          <w:szCs w:val="44"/>
          <w:rtl/>
        </w:rPr>
      </w:pPr>
    </w:p>
    <w:p w14:paraId="0D04248D" w14:textId="77777777" w:rsidR="000D5C9D" w:rsidRPr="000D5C9D" w:rsidRDefault="000D5C9D" w:rsidP="000D5C9D">
      <w:pPr>
        <w:bidi w:val="0"/>
        <w:spacing w:after="0" w:line="360" w:lineRule="auto"/>
        <w:jc w:val="right"/>
        <w:rPr>
          <w:rFonts w:ascii="Arial" w:eastAsia="Times New Roman" w:hAnsi="Arial" w:cs="Arial"/>
          <w:b/>
          <w:bCs/>
          <w:sz w:val="44"/>
          <w:szCs w:val="44"/>
        </w:rPr>
      </w:pPr>
    </w:p>
    <w:p w14:paraId="1D485482" w14:textId="77777777" w:rsidR="000D5C9D" w:rsidRPr="000D5C9D" w:rsidRDefault="000D5C9D" w:rsidP="000D5C9D">
      <w:pPr>
        <w:bidi w:val="0"/>
        <w:spacing w:after="0" w:line="360" w:lineRule="auto"/>
        <w:jc w:val="right"/>
        <w:rPr>
          <w:rFonts w:ascii="Arial" w:eastAsia="Times New Roman" w:hAnsi="Arial" w:cs="Arial"/>
          <w:sz w:val="36"/>
          <w:szCs w:val="36"/>
          <w:rtl/>
        </w:rPr>
      </w:pPr>
      <w:r w:rsidRPr="000D5C9D">
        <w:rPr>
          <w:rFonts w:ascii="Arial" w:eastAsia="Times New Roman" w:hAnsi="Arial" w:cs="Arial"/>
          <w:b/>
          <w:bCs/>
          <w:sz w:val="44"/>
          <w:szCs w:val="44"/>
          <w:rtl/>
        </w:rPr>
        <w:lastRenderedPageBreak/>
        <w:t>כמה מילים על איכות חיים בעין השופט</w:t>
      </w:r>
      <w:r w:rsidRPr="000D5C9D">
        <w:rPr>
          <w:rFonts w:ascii="Arial" w:eastAsia="Times New Roman" w:hAnsi="Arial" w:cs="Arial"/>
          <w:b/>
          <w:bCs/>
          <w:sz w:val="32"/>
          <w:szCs w:val="32"/>
          <w:rtl/>
        </w:rPr>
        <w:t xml:space="preserve"> </w:t>
      </w:r>
      <w:r w:rsidRPr="000D5C9D">
        <w:rPr>
          <w:rFonts w:ascii="Arial" w:eastAsia="Times New Roman" w:hAnsi="Arial" w:cs="Arial"/>
          <w:sz w:val="36"/>
          <w:szCs w:val="36"/>
          <w:rtl/>
        </w:rPr>
        <w:t>/ איתן צהרי</w:t>
      </w:r>
    </w:p>
    <w:p w14:paraId="7ADEBEFD"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ידיעות עין השופט - 20.3.2005</w:t>
      </w:r>
    </w:p>
    <w:p w14:paraId="4E51DFDA" w14:textId="77777777" w:rsidR="000D5C9D" w:rsidRPr="000D5C9D" w:rsidRDefault="000D5C9D" w:rsidP="000D5C9D">
      <w:pPr>
        <w:bidi w:val="0"/>
        <w:spacing w:after="0" w:line="360" w:lineRule="auto"/>
        <w:jc w:val="right"/>
        <w:rPr>
          <w:rFonts w:ascii="Arial" w:eastAsia="Times New Roman" w:hAnsi="Arial" w:cs="Arial"/>
          <w:b/>
          <w:bCs/>
          <w:sz w:val="16"/>
          <w:szCs w:val="16"/>
          <w:rtl/>
        </w:rPr>
      </w:pPr>
    </w:p>
    <w:p w14:paraId="3605966C"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ברצוני להאיר כמה פינות בחיי המקום:</w:t>
      </w:r>
    </w:p>
    <w:p w14:paraId="0F687A1D"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1. התחבורה הפנימית.</w:t>
      </w:r>
    </w:p>
    <w:p w14:paraId="36216BF3"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2. חניית משאיות כבדות.</w:t>
      </w:r>
    </w:p>
    <w:p w14:paraId="3B3712B5"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3. החזקת כלבים.</w:t>
      </w:r>
    </w:p>
    <w:p w14:paraId="4AD583E4" w14:textId="77777777" w:rsidR="000D5C9D" w:rsidRPr="000D5C9D" w:rsidRDefault="000D5C9D" w:rsidP="000D5C9D">
      <w:pPr>
        <w:bidi w:val="0"/>
        <w:spacing w:after="0" w:line="360" w:lineRule="auto"/>
        <w:jc w:val="right"/>
        <w:rPr>
          <w:rFonts w:ascii="Arial" w:eastAsia="Times New Roman" w:hAnsi="Arial" w:cs="Arial"/>
          <w:b/>
          <w:bCs/>
          <w:sz w:val="28"/>
          <w:szCs w:val="28"/>
          <w:rtl/>
        </w:rPr>
      </w:pPr>
      <w:r w:rsidRPr="000D5C9D">
        <w:rPr>
          <w:rFonts w:ascii="Arial" w:eastAsia="Times New Roman" w:hAnsi="Arial" w:cs="Arial"/>
          <w:b/>
          <w:bCs/>
          <w:sz w:val="28"/>
          <w:szCs w:val="28"/>
          <w:rtl/>
        </w:rPr>
        <w:t>לסעיף 1:</w:t>
      </w:r>
    </w:p>
    <w:p w14:paraId="7C31AF5F"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א. במפעלי הקיבוץ ישנם עובדים רבים אשר אינם תושבי המקום ומגיעים לעבודה ברכבם הפרטי, תוך כדי נהיגה פרועה בכביש הפנימי. נהגים אלה מכניסים לכאן נורמות נהיגה פסולות הנהוגות בכבישי ישראל – עם כל ההשלכות השליליות הנובעות מכך.</w:t>
      </w:r>
    </w:p>
    <w:p w14:paraId="1921BEC8"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רצוי לעקור נורמות אלה מן השורש לפני שתקרה תאונה ואז ממילא יצטרכו לפעול – ויפה שעה אחת קודם.</w:t>
      </w:r>
    </w:p>
    <w:p w14:paraId="3EA0CE75"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ב. כניסת רכב אורחים לאזור המגורים, וחניה תוך כדי חסימת הכביש הפנימי (למעבר אמבולנס או כל רכב חיוני אחר).</w:t>
      </w:r>
    </w:p>
    <w:p w14:paraId="3A1D2324" w14:textId="77777777" w:rsidR="000D5C9D" w:rsidRPr="000D5C9D" w:rsidRDefault="000D5C9D" w:rsidP="000D5C9D">
      <w:pPr>
        <w:bidi w:val="0"/>
        <w:spacing w:after="0" w:line="360" w:lineRule="auto"/>
        <w:jc w:val="right"/>
        <w:rPr>
          <w:rFonts w:ascii="Arial" w:eastAsia="Times New Roman" w:hAnsi="Arial" w:cs="Arial"/>
          <w:b/>
          <w:bCs/>
          <w:sz w:val="28"/>
          <w:szCs w:val="28"/>
          <w:rtl/>
        </w:rPr>
      </w:pPr>
      <w:r w:rsidRPr="000D5C9D">
        <w:rPr>
          <w:rFonts w:ascii="Arial" w:eastAsia="Times New Roman" w:hAnsi="Arial" w:cs="Arial"/>
          <w:b/>
          <w:bCs/>
          <w:sz w:val="28"/>
          <w:szCs w:val="28"/>
          <w:rtl/>
        </w:rPr>
        <w:t>לסעיף 2:</w:t>
      </w:r>
    </w:p>
    <w:p w14:paraId="0AD9DE3E" w14:textId="77777777" w:rsidR="000D5C9D" w:rsidRPr="000D5C9D" w:rsidRDefault="000D5C9D" w:rsidP="000D5C9D">
      <w:pPr>
        <w:spacing w:after="0" w:line="360" w:lineRule="auto"/>
        <w:jc w:val="both"/>
        <w:rPr>
          <w:rFonts w:ascii="Arial" w:eastAsia="Times New Roman" w:hAnsi="Arial" w:cs="Arial"/>
          <w:sz w:val="28"/>
          <w:szCs w:val="28"/>
          <w:rtl/>
        </w:rPr>
      </w:pPr>
      <w:r w:rsidRPr="000D5C9D">
        <w:rPr>
          <w:rFonts w:ascii="Arial" w:eastAsia="Times New Roman" w:hAnsi="Arial" w:cs="Arial"/>
          <w:sz w:val="28"/>
          <w:szCs w:val="28"/>
          <w:rtl/>
        </w:rPr>
        <w:t>נהגי המשאיות נתבקשו להחנות את רכבם במגרש מסודר המיועד לכך. הפנייה באה מתוך רצון לשמור על איכות חיים. כל זה טוב ונכון, אך יש לזכור שכדי לחנות בצורה מסודרת במגרש המיועד, חייבת להיות אליו דרך גישה מתאימה למשאיות במשקל שבין 45 עד 55 טון – כאשר הן עמוסות. נכון להיום, דרך הגישה משובשת מאוד ובהחלט לא מתאימה למשאיות מהסוג המפורט למעלה. הופנתה בקשה בנושא לנוגעים בדבר – עד היום ללא תגובה.</w:t>
      </w:r>
    </w:p>
    <w:p w14:paraId="632FB2E8" w14:textId="77777777" w:rsidR="000D5C9D" w:rsidRPr="000D5C9D" w:rsidRDefault="000D5C9D" w:rsidP="000D5C9D">
      <w:pPr>
        <w:bidi w:val="0"/>
        <w:spacing w:after="0" w:line="360" w:lineRule="auto"/>
        <w:jc w:val="right"/>
        <w:rPr>
          <w:rFonts w:ascii="Arial" w:eastAsia="Times New Roman" w:hAnsi="Arial" w:cs="Arial"/>
          <w:b/>
          <w:bCs/>
          <w:sz w:val="28"/>
          <w:szCs w:val="28"/>
          <w:rtl/>
        </w:rPr>
      </w:pPr>
      <w:r w:rsidRPr="000D5C9D">
        <w:rPr>
          <w:rFonts w:ascii="Arial" w:eastAsia="Times New Roman" w:hAnsi="Arial" w:cs="Arial"/>
          <w:b/>
          <w:bCs/>
          <w:sz w:val="28"/>
          <w:szCs w:val="28"/>
          <w:rtl/>
        </w:rPr>
        <w:t>לסעיף 3:</w:t>
      </w:r>
    </w:p>
    <w:p w14:paraId="37EF6BF0" w14:textId="77777777" w:rsidR="000D5C9D" w:rsidRPr="000D5C9D" w:rsidRDefault="000D5C9D" w:rsidP="000D5C9D">
      <w:pPr>
        <w:spacing w:after="0" w:line="360" w:lineRule="auto"/>
        <w:jc w:val="both"/>
        <w:rPr>
          <w:rFonts w:ascii="Arial" w:eastAsia="Times New Roman" w:hAnsi="Arial" w:cs="Arial"/>
          <w:sz w:val="28"/>
          <w:szCs w:val="28"/>
          <w:rtl/>
        </w:rPr>
      </w:pPr>
      <w:r w:rsidRPr="000D5C9D">
        <w:rPr>
          <w:rFonts w:ascii="Arial" w:eastAsia="Times New Roman" w:hAnsi="Arial" w:cs="Arial"/>
          <w:sz w:val="28"/>
          <w:szCs w:val="28"/>
          <w:rtl/>
        </w:rPr>
        <w:t>לאחרונה, התרבתה אוכלוסיית הכלבים ואיתה גם המטרדים הנובעים מכך: נביחות סרק בכל שעות היממה, "קונצרטים" לתוך הלילה, נביחות על כלי רכב נוסעים, נביחות על אנשים החולפים בדרכם והשארת הפרשות הכלבים על הדשאים והמדרכות, ללא כל לקיחת אחריות של בעליהם. מי שרוצה לגדל כלב, שיעשה זאת על אחריותו ללא פגיעה בסביבה.</w:t>
      </w:r>
    </w:p>
    <w:p w14:paraId="770CA11D" w14:textId="77777777" w:rsidR="000D5C9D" w:rsidRPr="000D5C9D" w:rsidRDefault="000D5C9D" w:rsidP="000D5C9D">
      <w:pPr>
        <w:bidi w:val="0"/>
        <w:spacing w:after="0" w:line="360" w:lineRule="auto"/>
        <w:jc w:val="right"/>
        <w:rPr>
          <w:rFonts w:ascii="Arial" w:eastAsia="Times New Roman" w:hAnsi="Arial" w:cs="Arial"/>
          <w:sz w:val="28"/>
          <w:szCs w:val="28"/>
          <w:rtl/>
        </w:rPr>
      </w:pPr>
      <w:r w:rsidRPr="000D5C9D">
        <w:rPr>
          <w:rFonts w:ascii="Arial" w:eastAsia="Times New Roman" w:hAnsi="Arial" w:cs="Arial"/>
          <w:sz w:val="28"/>
          <w:szCs w:val="28"/>
          <w:rtl/>
        </w:rPr>
        <w:t>שלושת הדברים הנ"ל פוגמים קשות באיכות החיים, שבלעדיה – מה עוד נותר?</w:t>
      </w:r>
    </w:p>
    <w:p w14:paraId="3A8DC7F4" w14:textId="77777777" w:rsidR="000D5C9D" w:rsidRPr="000D5C9D" w:rsidRDefault="000D5C9D" w:rsidP="000D5C9D">
      <w:pPr>
        <w:bidi w:val="0"/>
        <w:spacing w:after="0" w:line="360" w:lineRule="auto"/>
        <w:jc w:val="center"/>
        <w:rPr>
          <w:rFonts w:ascii="Arial" w:eastAsia="Times New Roman" w:hAnsi="Arial" w:cs="Arial"/>
          <w:sz w:val="32"/>
          <w:szCs w:val="32"/>
        </w:rPr>
      </w:pPr>
      <w:r w:rsidRPr="000D5C9D">
        <w:rPr>
          <w:rFonts w:ascii="Arial" w:eastAsia="Times New Roman" w:hAnsi="Arial" w:cs="Arial"/>
          <w:sz w:val="32"/>
          <w:szCs w:val="32"/>
        </w:rPr>
        <w:t>********************</w:t>
      </w:r>
    </w:p>
    <w:p w14:paraId="02A3050A" w14:textId="77777777" w:rsidR="000D5C9D" w:rsidRDefault="000D5C9D" w:rsidP="000D5C9D">
      <w:pPr>
        <w:spacing w:after="180" w:line="268" w:lineRule="auto"/>
        <w:rPr>
          <w:rFonts w:ascii="Times New Roman" w:eastAsia="Times New Roman" w:hAnsi="Times New Roman" w:cs="Times New Roman"/>
          <w:color w:val="000000"/>
          <w:kern w:val="28"/>
          <w:rtl/>
        </w:rPr>
      </w:pPr>
    </w:p>
    <w:p w14:paraId="6C3C9D33" w14:textId="53C333B2" w:rsidR="000D5C9D" w:rsidRPr="000D5C9D" w:rsidRDefault="000D5C9D" w:rsidP="000D5C9D">
      <w:pPr>
        <w:spacing w:after="180" w:line="268" w:lineRule="auto"/>
        <w:rPr>
          <w:rFonts w:ascii="Times New Roman" w:eastAsia="Times New Roman" w:hAnsi="Times New Roman" w:cs="Times New Roman"/>
          <w:color w:val="000000"/>
          <w:kern w:val="28"/>
        </w:rPr>
      </w:pPr>
      <w:r w:rsidRPr="000D5C9D">
        <w:rPr>
          <w:rFonts w:ascii="Times New Roman" w:eastAsia="Times New Roman" w:hAnsi="Times New Roman" w:cs="Times New Roman" w:hint="cs"/>
          <w:color w:val="000000"/>
          <w:kern w:val="28"/>
          <w:rtl/>
        </w:rPr>
        <w:lastRenderedPageBreak/>
        <w:t>עיתון מס' 31 – 5.8.2011</w:t>
      </w:r>
    </w:p>
    <w:p w14:paraId="6C67AB41" w14:textId="77777777" w:rsidR="000D5C9D" w:rsidRPr="000D5C9D" w:rsidRDefault="000D5C9D" w:rsidP="000D5C9D">
      <w:pPr>
        <w:widowControl w:val="0"/>
        <w:spacing w:before="120" w:after="0" w:line="300" w:lineRule="auto"/>
        <w:rPr>
          <w:rFonts w:ascii="Times New Roman" w:eastAsia="Times New Roman" w:hAnsi="Times New Roman" w:cs="ShlagerShpizBlack"/>
          <w:b/>
          <w:bCs/>
          <w:color w:val="000000"/>
          <w:kern w:val="28"/>
          <w:sz w:val="44"/>
          <w:szCs w:val="44"/>
        </w:rPr>
      </w:pPr>
      <w:r w:rsidRPr="000D5C9D">
        <w:rPr>
          <w:rFonts w:ascii="Times New Roman" w:eastAsia="Times New Roman" w:hAnsi="Times New Roman" w:cs="ShlagerShpizBlack" w:hint="cs"/>
          <w:b/>
          <w:bCs/>
          <w:color w:val="000000"/>
          <w:kern w:val="28"/>
          <w:sz w:val="44"/>
          <w:szCs w:val="44"/>
          <w:rtl/>
        </w:rPr>
        <w:t>לתשומת לב</w:t>
      </w:r>
      <w:r w:rsidRPr="000D5C9D">
        <w:rPr>
          <w:rFonts w:ascii="Times New Roman" w:eastAsia="Times New Roman" w:hAnsi="Times New Roman" w:cs="ShlagerShpizBlack" w:hint="cs"/>
          <w:b/>
          <w:bCs/>
          <w:color w:val="000000"/>
          <w:kern w:val="28"/>
          <w:sz w:val="36"/>
          <w:szCs w:val="36"/>
          <w:rtl/>
        </w:rPr>
        <w:t xml:space="preserve"> </w:t>
      </w:r>
      <w:r w:rsidRPr="000D5C9D">
        <w:rPr>
          <w:rFonts w:ascii="Times New Roman" w:eastAsia="Times New Roman" w:hAnsi="Times New Roman" w:cs="ShlagerShpizBlack" w:hint="cs"/>
          <w:color w:val="000000"/>
          <w:kern w:val="28"/>
          <w:sz w:val="36"/>
          <w:szCs w:val="36"/>
          <w:rtl/>
        </w:rPr>
        <w:t>/ איתן צהרי</w:t>
      </w:r>
      <w:r w:rsidRPr="000D5C9D">
        <w:rPr>
          <w:rFonts w:ascii="Times New Roman" w:eastAsia="Times New Roman" w:hAnsi="Times New Roman" w:cs="ShlagerShpizBlack" w:hint="cs"/>
          <w:b/>
          <w:bCs/>
          <w:color w:val="000000"/>
          <w:kern w:val="28"/>
          <w:sz w:val="44"/>
          <w:szCs w:val="44"/>
          <w:rtl/>
        </w:rPr>
        <w:t xml:space="preserve"> </w:t>
      </w:r>
    </w:p>
    <w:p w14:paraId="6021D505" w14:textId="77777777" w:rsidR="000D5C9D" w:rsidRPr="000D5C9D" w:rsidRDefault="000D5C9D" w:rsidP="000D5C9D">
      <w:pPr>
        <w:widowControl w:val="0"/>
        <w:spacing w:after="0" w:line="300" w:lineRule="auto"/>
        <w:rPr>
          <w:rFonts w:ascii="Times New Roman" w:eastAsia="Times New Roman" w:hAnsi="Times New Roman" w:cs="ShlagerShpizBlack"/>
          <w:color w:val="000000"/>
          <w:kern w:val="28"/>
          <w:sz w:val="32"/>
          <w:szCs w:val="32"/>
        </w:rPr>
      </w:pPr>
      <w:r w:rsidRPr="000D5C9D">
        <w:rPr>
          <w:rFonts w:ascii="Times New Roman" w:eastAsia="Times New Roman" w:hAnsi="Times New Roman" w:cs="ShlagerShpizBlack" w:hint="cs"/>
          <w:color w:val="000000"/>
          <w:kern w:val="28"/>
          <w:sz w:val="32"/>
          <w:szCs w:val="32"/>
          <w:rtl/>
        </w:rPr>
        <w:t>אילו אני הגנב (לקחן)</w:t>
      </w:r>
    </w:p>
    <w:p w14:paraId="0CF61D20" w14:textId="77777777" w:rsidR="000D5C9D" w:rsidRPr="000D5C9D" w:rsidRDefault="000D5C9D" w:rsidP="000D5C9D">
      <w:pPr>
        <w:widowControl w:val="0"/>
        <w:spacing w:after="0" w:line="300" w:lineRule="auto"/>
        <w:rPr>
          <w:rFonts w:ascii="Times New Roman" w:eastAsia="Times New Roman" w:hAnsi="Times New Roman" w:cs="Times New Roman"/>
          <w:color w:val="000000"/>
          <w:kern w:val="28"/>
          <w:sz w:val="28"/>
          <w:szCs w:val="28"/>
          <w:rtl/>
        </w:rPr>
      </w:pPr>
      <w:r w:rsidRPr="000D5C9D">
        <w:rPr>
          <w:rFonts w:ascii="Times New Roman" w:eastAsia="Times New Roman" w:hAnsi="Times New Roman" w:cs="Times New Roman" w:hint="cs"/>
          <w:color w:val="000000"/>
          <w:kern w:val="28"/>
          <w:sz w:val="28"/>
          <w:szCs w:val="28"/>
          <w:rtl/>
        </w:rPr>
        <w:t xml:space="preserve">אילו אני הגנב שלקח את הכספת מהמשרד של מברג, הייתי מביא כשותף מישהו שיזהיר אותי כאשר יתקרב הרכב שנוסע לאט ברחבי הקיבוץ, ולפעמים מפעיל פעלולי אורות הנראים למרחוק, כדי שאם מישהו עוסק בחסות החשיכה בלקיחה כלשהי, יראה שמתקרב אותו מישהו שממנו אני צריך להיזהר. הייתי ממתין כמה רגעים ואז לוקח מה שתכננתי לקחת, כי הרי יש לי הרבה זמן עד הפעם הבאה שהרכב שנוסע לאט ומפעיל מדי פעם פעלולי אורות, יגיע שוב. </w:t>
      </w:r>
    </w:p>
    <w:p w14:paraId="58C81536" w14:textId="77777777" w:rsidR="000D5C9D" w:rsidRPr="000D5C9D" w:rsidRDefault="000D5C9D" w:rsidP="000D5C9D">
      <w:pPr>
        <w:widowControl w:val="0"/>
        <w:spacing w:after="0" w:line="300" w:lineRule="auto"/>
        <w:rPr>
          <w:rFonts w:ascii="Times New Roman" w:eastAsia="Times New Roman" w:hAnsi="Times New Roman" w:cs="Times New Roman"/>
          <w:color w:val="000000"/>
          <w:kern w:val="28"/>
          <w:sz w:val="28"/>
          <w:szCs w:val="28"/>
          <w:rtl/>
        </w:rPr>
      </w:pPr>
      <w:r w:rsidRPr="000D5C9D">
        <w:rPr>
          <w:rFonts w:ascii="Times New Roman" w:eastAsia="Times New Roman" w:hAnsi="Times New Roman" w:cs="Times New Roman" w:hint="cs"/>
          <w:color w:val="000000"/>
          <w:kern w:val="28"/>
          <w:sz w:val="28"/>
          <w:szCs w:val="28"/>
          <w:rtl/>
        </w:rPr>
        <w:t>אם לא אצליח במזימה, אמתין שוב, מפני שאזהה בוודאות את הרכב שממנו אני צריך להיזהר (לפי המהירות הנמוכה מאוד, המצביעה על מה שקוראים בצבא "הצהרת כוונות", שהרי הרכב הזה הוא השומר המשגיח על הרכוש אותו באתי לקחת, ורק ממנו אני צריך להיזהר).</w:t>
      </w:r>
    </w:p>
    <w:p w14:paraId="0EE2A87D" w14:textId="77777777" w:rsidR="000D5C9D" w:rsidRPr="000D5C9D" w:rsidRDefault="000D5C9D" w:rsidP="000D5C9D">
      <w:pPr>
        <w:widowControl w:val="0"/>
        <w:spacing w:after="0" w:line="300" w:lineRule="auto"/>
        <w:rPr>
          <w:rFonts w:ascii="Times New Roman" w:eastAsia="Times New Roman" w:hAnsi="Times New Roman" w:cs="Times New Roman"/>
          <w:color w:val="000000"/>
          <w:kern w:val="28"/>
          <w:sz w:val="28"/>
          <w:szCs w:val="28"/>
          <w:rtl/>
        </w:rPr>
      </w:pPr>
      <w:r w:rsidRPr="000D5C9D">
        <w:rPr>
          <w:rFonts w:ascii="Times New Roman" w:eastAsia="Times New Roman" w:hAnsi="Times New Roman" w:cs="Times New Roman" w:hint="cs"/>
          <w:color w:val="000000"/>
          <w:kern w:val="28"/>
          <w:sz w:val="28"/>
          <w:szCs w:val="28"/>
          <w:rtl/>
        </w:rPr>
        <w:t>כמובן, שלפני שאתייצב למלאכת הלקיחה, הייתי עורך סיור וקרוב לוודאי שעיני תיפול על כספת בלתי מעוגנת שאין קל מאשר לקחתה.</w:t>
      </w:r>
    </w:p>
    <w:p w14:paraId="28667E28" w14:textId="77777777" w:rsidR="000D5C9D" w:rsidRPr="000D5C9D" w:rsidRDefault="000D5C9D" w:rsidP="000D5C9D">
      <w:pPr>
        <w:widowControl w:val="0"/>
        <w:spacing w:before="120" w:after="0" w:line="300" w:lineRule="auto"/>
        <w:rPr>
          <w:rFonts w:ascii="Times New Roman" w:eastAsia="Times New Roman" w:hAnsi="Times New Roman" w:cs="ShlagerShpizBlack"/>
          <w:color w:val="000000"/>
          <w:kern w:val="28"/>
          <w:sz w:val="32"/>
          <w:szCs w:val="32"/>
          <w:rtl/>
        </w:rPr>
      </w:pPr>
      <w:r w:rsidRPr="000D5C9D">
        <w:rPr>
          <w:rFonts w:ascii="Times New Roman" w:eastAsia="Times New Roman" w:hAnsi="Times New Roman" w:cs="ShlagerShpizBlack" w:hint="cs"/>
          <w:color w:val="000000"/>
          <w:kern w:val="28"/>
          <w:sz w:val="32"/>
          <w:szCs w:val="32"/>
          <w:rtl/>
        </w:rPr>
        <w:t>על מטרה והגשמתה</w:t>
      </w:r>
    </w:p>
    <w:p w14:paraId="7F028797" w14:textId="77777777" w:rsidR="000D5C9D" w:rsidRPr="000D5C9D" w:rsidRDefault="000D5C9D" w:rsidP="000D5C9D">
      <w:pPr>
        <w:widowControl w:val="0"/>
        <w:spacing w:after="0" w:line="300" w:lineRule="auto"/>
        <w:rPr>
          <w:rFonts w:ascii="Times New Roman" w:eastAsia="Times New Roman" w:hAnsi="Times New Roman" w:cs="Times New Roman"/>
          <w:color w:val="000000"/>
          <w:kern w:val="28"/>
          <w:sz w:val="28"/>
          <w:szCs w:val="28"/>
          <w:rtl/>
        </w:rPr>
      </w:pPr>
      <w:r w:rsidRPr="000D5C9D">
        <w:rPr>
          <w:rFonts w:ascii="Times New Roman" w:eastAsia="Times New Roman" w:hAnsi="Times New Roman" w:cs="Times New Roman" w:hint="cs"/>
          <w:color w:val="000000"/>
          <w:kern w:val="28"/>
          <w:sz w:val="28"/>
          <w:szCs w:val="28"/>
          <w:rtl/>
        </w:rPr>
        <w:t>לפני ימים מספר ביקרתי בנטיעות ט"ו בשבט של השנה האחרונה. מה שראיתי שם לא הפתיע אותי - אם כי מאוד ציער אותי: שתילים צעירים הנאבקים על חייהם בחום ובצמא, באדמה צחיחה וחלקם פשוט כבר לא חיים.</w:t>
      </w:r>
    </w:p>
    <w:p w14:paraId="1F189B80" w14:textId="77777777" w:rsidR="000D5C9D" w:rsidRPr="000D5C9D" w:rsidRDefault="000D5C9D" w:rsidP="000D5C9D">
      <w:pPr>
        <w:widowControl w:val="0"/>
        <w:spacing w:after="0" w:line="300" w:lineRule="auto"/>
        <w:rPr>
          <w:rFonts w:ascii="Times New Roman" w:eastAsia="Times New Roman" w:hAnsi="Times New Roman" w:cs="Times New Roman"/>
          <w:color w:val="000000"/>
          <w:kern w:val="28"/>
          <w:sz w:val="28"/>
          <w:szCs w:val="28"/>
          <w:rtl/>
        </w:rPr>
      </w:pPr>
      <w:r w:rsidRPr="000D5C9D">
        <w:rPr>
          <w:rFonts w:ascii="Times New Roman" w:eastAsia="Times New Roman" w:hAnsi="Times New Roman" w:cs="Times New Roman" w:hint="cs"/>
          <w:color w:val="000000"/>
          <w:kern w:val="28"/>
          <w:sz w:val="28"/>
          <w:szCs w:val="28"/>
          <w:rtl/>
        </w:rPr>
        <w:t>אם המטרה היא טכס נטיעות - הרי שהמטרה אכן הושגה. אבל ככ</w:t>
      </w:r>
      <w:smartTag w:uri="urn:schemas-microsoft-com:office:smarttags" w:element="PersonName">
        <w:r w:rsidRPr="000D5C9D">
          <w:rPr>
            <w:rFonts w:ascii="Times New Roman" w:eastAsia="Times New Roman" w:hAnsi="Times New Roman" w:cs="Times New Roman" w:hint="cs"/>
            <w:color w:val="000000"/>
            <w:kern w:val="28"/>
            <w:sz w:val="28"/>
            <w:szCs w:val="28"/>
            <w:rtl/>
          </w:rPr>
          <w:t>ל ש</w:t>
        </w:r>
      </w:smartTag>
      <w:r w:rsidRPr="000D5C9D">
        <w:rPr>
          <w:rFonts w:ascii="Times New Roman" w:eastAsia="Times New Roman" w:hAnsi="Times New Roman" w:cs="Times New Roman" w:hint="cs"/>
          <w:color w:val="000000"/>
          <w:kern w:val="28"/>
          <w:sz w:val="28"/>
          <w:szCs w:val="28"/>
          <w:rtl/>
        </w:rPr>
        <w:t>הבנתי משגת, טכס הנטיעות הוא רק אמצעי ואילו המטרה היא המשך חייהם של השתילים ושגשוגם כעצים בוגרים. ערך מוסף הוא הערך החינוכי, כלפי הילדים שנטעו את העצים. כדאי להבין שהעבודה העיקרית והחשובה באה כאשר תהילת הטכס כבר הפכה לעניין אפור, שדורש אפילו מאמץ (השקיה, טיפול בשתילים).</w:t>
      </w:r>
    </w:p>
    <w:p w14:paraId="0E1249DB" w14:textId="77777777" w:rsidR="000D5C9D" w:rsidRPr="000D5C9D" w:rsidRDefault="000D5C9D" w:rsidP="000D5C9D">
      <w:pPr>
        <w:widowControl w:val="0"/>
        <w:spacing w:after="0" w:line="300" w:lineRule="auto"/>
        <w:jc w:val="right"/>
        <w:rPr>
          <w:rFonts w:ascii="Times New Roman" w:eastAsia="Times New Roman" w:hAnsi="Times New Roman" w:cs="Times New Roman"/>
          <w:color w:val="000000"/>
          <w:kern w:val="28"/>
          <w:sz w:val="28"/>
          <w:szCs w:val="28"/>
          <w:rtl/>
        </w:rPr>
      </w:pPr>
    </w:p>
    <w:p w14:paraId="6EA80D8E" w14:textId="77777777" w:rsidR="000D5C9D" w:rsidRPr="000D5C9D" w:rsidRDefault="000D5C9D" w:rsidP="000D5C9D">
      <w:pPr>
        <w:bidi w:val="0"/>
        <w:spacing w:after="0" w:line="360" w:lineRule="auto"/>
        <w:jc w:val="center"/>
        <w:rPr>
          <w:rFonts w:ascii="Arial" w:eastAsia="Times New Roman" w:hAnsi="Arial" w:cs="Arial"/>
          <w:color w:val="000000"/>
          <w:kern w:val="28"/>
          <w:sz w:val="24"/>
          <w:szCs w:val="24"/>
          <w:rtl/>
        </w:rPr>
      </w:pPr>
      <w:r w:rsidRPr="000D5C9D">
        <w:rPr>
          <w:rFonts w:ascii="Times New Roman" w:eastAsia="Times New Roman" w:hAnsi="Times New Roman" w:cs="Times New Roman" w:hint="cs"/>
          <w:noProof/>
          <w:sz w:val="24"/>
          <w:szCs w:val="24"/>
          <w:rtl/>
        </w:rPr>
        <mc:AlternateContent>
          <mc:Choice Requires="wps">
            <w:drawing>
              <wp:anchor distT="0" distB="0" distL="114300" distR="114300" simplePos="0" relativeHeight="251659264" behindDoc="0" locked="0" layoutInCell="1" allowOverlap="1" wp14:anchorId="473D54C3" wp14:editId="16E9A7FD">
                <wp:simplePos x="0" y="0"/>
                <wp:positionH relativeFrom="column">
                  <wp:posOffset>-259715</wp:posOffset>
                </wp:positionH>
                <wp:positionV relativeFrom="paragraph">
                  <wp:posOffset>567055</wp:posOffset>
                </wp:positionV>
                <wp:extent cx="6645275" cy="3009900"/>
                <wp:effectExtent l="0" t="0" r="22225" b="19050"/>
                <wp:wrapNone/>
                <wp:docPr id="15" name="תיבת טקסט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009900"/>
                        </a:xfrm>
                        <a:prstGeom prst="rect">
                          <a:avLst/>
                        </a:prstGeom>
                        <a:noFill/>
                        <a:ln w="9525" algn="in">
                          <a:solidFill>
                            <a:srgbClr val="336633"/>
                          </a:solidFill>
                          <a:miter lim="800000"/>
                          <a:headEnd/>
                          <a:tailEnd/>
                        </a:ln>
                        <a:extLst>
                          <a:ext uri="{909E8E84-426E-40DD-AFC4-6F175D3DCCD1}">
                            <a14:hiddenFill xmlns:a14="http://schemas.microsoft.com/office/drawing/2010/main">
                              <a:solidFill>
                                <a:srgbClr val="FFFFFF"/>
                              </a:solidFill>
                            </a14:hiddenFill>
                          </a:ext>
                        </a:extLst>
                      </wps:spPr>
                      <wps:txbx>
                        <w:txbxContent>
                          <w:p w14:paraId="1A5F0F10" w14:textId="77777777" w:rsidR="000D5C9D" w:rsidRDefault="000D5C9D" w:rsidP="000D5C9D">
                            <w:pPr>
                              <w:widowControl w:val="0"/>
                              <w:bidi w:val="0"/>
                              <w:spacing w:before="160"/>
                              <w:jc w:val="right"/>
                              <w:rPr>
                                <w:rFonts w:ascii="Arial" w:hAnsi="Arial" w:cs="Arial"/>
                              </w:rPr>
                            </w:pPr>
                            <w:r>
                              <w:rPr>
                                <w:rFonts w:ascii="Arial" w:hAnsi="Arial" w:cs="Arial"/>
                                <w:b/>
                                <w:bCs/>
                                <w:sz w:val="44"/>
                                <w:szCs w:val="44"/>
                                <w:rtl/>
                              </w:rPr>
                              <w:t xml:space="preserve">בעבור חופן דולרים </w:t>
                            </w:r>
                            <w:r>
                              <w:rPr>
                                <w:rFonts w:ascii="Arial" w:hAnsi="Arial" w:cs="Arial"/>
                                <w:sz w:val="36"/>
                                <w:szCs w:val="36"/>
                                <w:rtl/>
                              </w:rPr>
                              <w:t>/ איתן צהרי</w:t>
                            </w:r>
                            <w:r>
                              <w:rPr>
                                <w:rFonts w:ascii="David" w:cs="David"/>
                                <w:b/>
                                <w:bCs/>
                                <w:sz w:val="44"/>
                                <w:szCs w:val="44"/>
                                <w:rtl/>
                              </w:rPr>
                              <w:br/>
                            </w:r>
                            <w:r>
                              <w:rPr>
                                <w:rFonts w:ascii="Arial" w:hAnsi="Arial" w:cs="Arial"/>
                                <w:rtl/>
                              </w:rPr>
                              <w:t xml:space="preserve">בתימהון שמעתי שבכל בוקר נערך "מרוץ" לחדר האוכל כדי לזכות בעיתון החינמי "ישראל היום" - השופר של "הדיקטטור קים איל יונג" - נתניהו.  </w:t>
                            </w:r>
                          </w:p>
                          <w:p w14:paraId="4BD1A457" w14:textId="77777777" w:rsidR="000D5C9D" w:rsidRDefault="000D5C9D" w:rsidP="000D5C9D">
                            <w:pPr>
                              <w:widowControl w:val="0"/>
                              <w:bidi w:val="0"/>
                              <w:spacing w:line="300" w:lineRule="auto"/>
                              <w:jc w:val="right"/>
                              <w:rPr>
                                <w:rFonts w:ascii="Arial" w:hAnsi="Arial" w:cs="Arial"/>
                                <w:rtl/>
                              </w:rPr>
                            </w:pPr>
                            <w:r>
                              <w:rPr>
                                <w:rFonts w:ascii="Arial" w:hAnsi="Arial" w:cs="Arial"/>
                                <w:rtl/>
                              </w:rPr>
                              <w:t>האם ידעתם שהודות למצב הזה חופש העיתונות בישראל עומד היום במקום נמוך מתורכיה ומצרים? שהודות לעיתון "ישראל היום" כאשר אומרים שמלאכתם של צדיקים נעשית בידי אחרים - מתכוונים למעשיו של נתניהו?</w:t>
                            </w:r>
                          </w:p>
                          <w:p w14:paraId="449A7B0B" w14:textId="77777777" w:rsidR="000D5C9D" w:rsidRDefault="000D5C9D" w:rsidP="000D5C9D">
                            <w:pPr>
                              <w:widowControl w:val="0"/>
                              <w:bidi w:val="0"/>
                              <w:spacing w:line="300" w:lineRule="auto"/>
                              <w:jc w:val="right"/>
                              <w:rPr>
                                <w:rFonts w:ascii="Arial" w:hAnsi="Arial" w:cs="Arial"/>
                                <w:rtl/>
                              </w:rPr>
                            </w:pPr>
                            <w:r>
                              <w:rPr>
                                <w:rFonts w:ascii="Arial" w:hAnsi="Arial" w:cs="Arial"/>
                                <w:rtl/>
                              </w:rPr>
                              <w:t xml:space="preserve">מנחם בגין, אתה יכול לנוח בשלום על משכבך. במחיר של פיסת נייר רצופה שקרים ניצחת את שנואי נפשך - התנועה הקיבוצית. </w:t>
                            </w:r>
                          </w:p>
                          <w:p w14:paraId="756F1BE0" w14:textId="77777777" w:rsidR="000D5C9D" w:rsidRDefault="000D5C9D" w:rsidP="000D5C9D">
                            <w:pPr>
                              <w:widowControl w:val="0"/>
                              <w:bidi w:val="0"/>
                              <w:spacing w:line="300" w:lineRule="auto"/>
                              <w:jc w:val="right"/>
                              <w:rPr>
                                <w:rFonts w:ascii="Arial" w:hAnsi="Arial" w:cs="Arial"/>
                                <w:rtl/>
                              </w:rPr>
                            </w:pPr>
                            <w:r>
                              <w:rPr>
                                <w:rFonts w:ascii="Arial" w:hAnsi="Arial" w:cs="Arial"/>
                                <w:rtl/>
                              </w:rPr>
                              <w:t xml:space="preserve">הפצת העיתון "ישראל היום" גוררת הגבלת תנועת עיתונאים באזורים שבהם יש אירועים ביטחוניים כיוון שרק לעיתון מטעם נתניהו מותר לסקר זאת והוא לא יעשה זאת מטעמים ברורים. </w:t>
                            </w:r>
                          </w:p>
                          <w:p w14:paraId="428D5A22" w14:textId="77777777" w:rsidR="000D5C9D" w:rsidRDefault="000D5C9D" w:rsidP="000D5C9D">
                            <w:pPr>
                              <w:widowControl w:val="0"/>
                              <w:bidi w:val="0"/>
                              <w:spacing w:line="300" w:lineRule="auto"/>
                              <w:jc w:val="right"/>
                              <w:rPr>
                                <w:rFonts w:ascii="Arial" w:hAnsi="Arial" w:cs="Arial"/>
                                <w:sz w:val="28"/>
                                <w:szCs w:val="28"/>
                                <w:rtl/>
                              </w:rPr>
                            </w:pPr>
                            <w:r>
                              <w:rPr>
                                <w:rFonts w:ascii="Arial" w:hAnsi="Arial" w:cs="Arial"/>
                                <w:rtl/>
                              </w:rPr>
                              <w:t>קוראי העיתון: אם מדינת ישראל חשובה לכם פחות ממחיר של עיתון מטעם, הרשו לי לרחם עליכם. עלה והצלח הדיקטטור נתניהו. אויביך הפוליטיים הם רק אבק שעף ברוח שעוזרים לך במעשיך.</w:t>
                            </w:r>
                          </w:p>
                          <w:p w14:paraId="43C7AAA2" w14:textId="77777777" w:rsidR="000D5C9D" w:rsidRDefault="000D5C9D" w:rsidP="000D5C9D">
                            <w:pPr>
                              <w:bidi w:val="0"/>
                              <w:spacing w:after="200"/>
                              <w:ind w:left="567" w:right="567"/>
                              <w:jc w:val="both"/>
                              <w:rPr>
                                <w:rFonts w:ascii="Times New Roman" w:hAnsi="Times New Roman" w:cs="Times New Roman"/>
                                <w:sz w:val="24"/>
                                <w:szCs w:val="24"/>
                                <w:rtl/>
                              </w:rPr>
                            </w:pPr>
                            <w:r>
                              <w:rPr>
                                <w:rFonts w:hint="cs"/>
                                <w:rtl/>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D54C3" id="_x0000_t202" coordsize="21600,21600" o:spt="202" path="m,l,21600r21600,l21600,xe">
                <v:stroke joinstyle="miter"/>
                <v:path gradientshapeok="t" o:connecttype="rect"/>
              </v:shapetype>
              <v:shape id="תיבת טקסט 15" o:spid="_x0000_s1026" type="#_x0000_t202" style="position:absolute;left:0;text-align:left;margin-left:-20.45pt;margin-top:44.65pt;width:523.2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" filled="f" strokecolor="#363" insetpen="t">
                <v:textbox>
                  <w:txbxContent>
                    <w:p w14:paraId="1A5F0F10" w14:textId="77777777" w:rsidR="000D5C9D" w:rsidRDefault="000D5C9D" w:rsidP="000D5C9D">
                      <w:pPr>
                        <w:widowControl w:val="0"/>
                        <w:bidi w:val="0"/>
                        <w:spacing w:before="160"/>
                        <w:jc w:val="right"/>
                        <w:rPr>
                          <w:rFonts w:ascii="Arial" w:hAnsi="Arial" w:cs="Arial"/>
                        </w:rPr>
                      </w:pPr>
                      <w:r>
                        <w:rPr>
                          <w:rFonts w:ascii="Arial" w:hAnsi="Arial" w:cs="Arial"/>
                          <w:b/>
                          <w:bCs/>
                          <w:sz w:val="44"/>
                          <w:szCs w:val="44"/>
                          <w:rtl/>
                        </w:rPr>
                        <w:t xml:space="preserve">בעבור חופן דולרים </w:t>
                      </w:r>
                      <w:r>
                        <w:rPr>
                          <w:rFonts w:ascii="Arial" w:hAnsi="Arial" w:cs="Arial"/>
                          <w:sz w:val="36"/>
                          <w:szCs w:val="36"/>
                          <w:rtl/>
                        </w:rPr>
                        <w:t>/ איתן צהרי</w:t>
                      </w:r>
                      <w:r>
                        <w:rPr>
                          <w:rFonts w:ascii="David" w:cs="David"/>
                          <w:b/>
                          <w:bCs/>
                          <w:sz w:val="44"/>
                          <w:szCs w:val="44"/>
                          <w:rtl/>
                        </w:rPr>
                        <w:br/>
                      </w:r>
                      <w:r>
                        <w:rPr>
                          <w:rFonts w:ascii="Arial" w:hAnsi="Arial" w:cs="Arial"/>
                          <w:rtl/>
                        </w:rPr>
                        <w:t xml:space="preserve">בתימהון שמעתי שבכל בוקר נערך "מרוץ" לחדר האוכל כדי לזכות בעיתון החינמי "ישראל היום" - השופר של "הדיקטטור קים איל יונג" - נתניהו.  </w:t>
                      </w:r>
                    </w:p>
                    <w:p w14:paraId="4BD1A457" w14:textId="77777777" w:rsidR="000D5C9D" w:rsidRDefault="000D5C9D" w:rsidP="000D5C9D">
                      <w:pPr>
                        <w:widowControl w:val="0"/>
                        <w:bidi w:val="0"/>
                        <w:spacing w:line="300" w:lineRule="auto"/>
                        <w:jc w:val="right"/>
                        <w:rPr>
                          <w:rFonts w:ascii="Arial" w:hAnsi="Arial" w:cs="Arial"/>
                          <w:rtl/>
                        </w:rPr>
                      </w:pPr>
                      <w:r>
                        <w:rPr>
                          <w:rFonts w:ascii="Arial" w:hAnsi="Arial" w:cs="Arial"/>
                          <w:rtl/>
                        </w:rPr>
                        <w:t>האם ידעתם שהודות למצב הזה חופש העיתונות בישראל עומד היום במקום נמוך מתורכיה ומצרים? שהודות לעיתון "ישראל היום" כאשר אומרים שמלאכתם של צדיקים נעשית בידי אחרים - מתכוונים למעשיו של נתניהו?</w:t>
                      </w:r>
                    </w:p>
                    <w:p w14:paraId="449A7B0B" w14:textId="77777777" w:rsidR="000D5C9D" w:rsidRDefault="000D5C9D" w:rsidP="000D5C9D">
                      <w:pPr>
                        <w:widowControl w:val="0"/>
                        <w:bidi w:val="0"/>
                        <w:spacing w:line="300" w:lineRule="auto"/>
                        <w:jc w:val="right"/>
                        <w:rPr>
                          <w:rFonts w:ascii="Arial" w:hAnsi="Arial" w:cs="Arial"/>
                          <w:rtl/>
                        </w:rPr>
                      </w:pPr>
                      <w:r>
                        <w:rPr>
                          <w:rFonts w:ascii="Arial" w:hAnsi="Arial" w:cs="Arial"/>
                          <w:rtl/>
                        </w:rPr>
                        <w:t xml:space="preserve">מנחם בגין, אתה יכול לנוח בשלום על משכבך. במחיר של פיסת נייר רצופה שקרים ניצחת את שנואי נפשך - התנועה הקיבוצית. </w:t>
                      </w:r>
                    </w:p>
                    <w:p w14:paraId="756F1BE0" w14:textId="77777777" w:rsidR="000D5C9D" w:rsidRDefault="000D5C9D" w:rsidP="000D5C9D">
                      <w:pPr>
                        <w:widowControl w:val="0"/>
                        <w:bidi w:val="0"/>
                        <w:spacing w:line="300" w:lineRule="auto"/>
                        <w:jc w:val="right"/>
                        <w:rPr>
                          <w:rFonts w:ascii="Arial" w:hAnsi="Arial" w:cs="Arial"/>
                          <w:rtl/>
                        </w:rPr>
                      </w:pPr>
                      <w:r>
                        <w:rPr>
                          <w:rFonts w:ascii="Arial" w:hAnsi="Arial" w:cs="Arial"/>
                          <w:rtl/>
                        </w:rPr>
                        <w:t xml:space="preserve">הפצת העיתון "ישראל היום" גוררת הגבלת תנועת עיתונאים באזורים שבהם יש אירועים ביטחוניים כיוון שרק לעיתון מטעם נתניהו מותר לסקר זאת והוא לא יעשה זאת מטעמים ברורים. </w:t>
                      </w:r>
                    </w:p>
                    <w:p w14:paraId="428D5A22" w14:textId="77777777" w:rsidR="000D5C9D" w:rsidRDefault="000D5C9D" w:rsidP="000D5C9D">
                      <w:pPr>
                        <w:widowControl w:val="0"/>
                        <w:bidi w:val="0"/>
                        <w:spacing w:line="300" w:lineRule="auto"/>
                        <w:jc w:val="right"/>
                        <w:rPr>
                          <w:rFonts w:ascii="Arial" w:hAnsi="Arial" w:cs="Arial"/>
                          <w:sz w:val="28"/>
                          <w:szCs w:val="28"/>
                          <w:rtl/>
                        </w:rPr>
                      </w:pPr>
                      <w:r>
                        <w:rPr>
                          <w:rFonts w:ascii="Arial" w:hAnsi="Arial" w:cs="Arial"/>
                          <w:rtl/>
                        </w:rPr>
                        <w:t>קוראי העיתון: אם מדינת ישראל חשובה לכם פחות ממחיר של עיתון מטעם, הרשו לי לרחם עליכם. עלה והצלח הדיקטטור נתניהו. אויביך הפוליטיים הם רק אבק שעף ברוח שעוזרים לך במעשיך.</w:t>
                      </w:r>
                    </w:p>
                    <w:p w14:paraId="43C7AAA2" w14:textId="77777777" w:rsidR="000D5C9D" w:rsidRDefault="000D5C9D" w:rsidP="000D5C9D">
                      <w:pPr>
                        <w:bidi w:val="0"/>
                        <w:spacing w:after="200"/>
                        <w:ind w:left="567" w:right="567"/>
                        <w:jc w:val="both"/>
                        <w:rPr>
                          <w:rFonts w:ascii="Times New Roman" w:hAnsi="Times New Roman" w:cs="Times New Roman"/>
                          <w:sz w:val="24"/>
                          <w:szCs w:val="24"/>
                          <w:rtl/>
                        </w:rPr>
                      </w:pPr>
                      <w:r>
                        <w:rPr>
                          <w:rFonts w:hint="cs"/>
                          <w:rtl/>
                        </w:rPr>
                        <w:t> </w:t>
                      </w:r>
                    </w:p>
                  </w:txbxContent>
                </v:textbox>
              </v:shape>
            </w:pict>
          </mc:Fallback>
        </mc:AlternateContent>
      </w:r>
      <w:r w:rsidRPr="000D5C9D">
        <w:rPr>
          <w:rFonts w:ascii="Arial" w:eastAsia="Times New Roman" w:hAnsi="Arial" w:cs="Arial"/>
          <w:sz w:val="32"/>
          <w:szCs w:val="32"/>
        </w:rPr>
        <w:t>********************</w:t>
      </w:r>
      <w:r w:rsidRPr="000D5C9D">
        <w:rPr>
          <w:rFonts w:ascii="Arial" w:eastAsia="Times New Roman" w:hAnsi="Arial" w:cs="Arial"/>
          <w:color w:val="000000"/>
          <w:kern w:val="28"/>
          <w:sz w:val="24"/>
          <w:szCs w:val="24"/>
          <w:rtl/>
        </w:rPr>
        <w:br/>
        <w:t>עיתון מס' 19 – 6.5.2016</w:t>
      </w:r>
    </w:p>
    <w:p w14:paraId="401CE6DD"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Pr>
      </w:pPr>
    </w:p>
    <w:p w14:paraId="2FD183E1"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13BD0F2E"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56FC1347"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1F7C7425"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048071C2"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4E98C970"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56749CBC"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7038309D" w14:textId="77777777" w:rsidR="000D5C9D" w:rsidRPr="000D5C9D" w:rsidRDefault="000D5C9D" w:rsidP="000D5C9D">
      <w:pPr>
        <w:spacing w:after="180" w:line="268" w:lineRule="auto"/>
        <w:jc w:val="center"/>
        <w:rPr>
          <w:rFonts w:ascii="Times New Roman" w:eastAsia="Times New Roman" w:hAnsi="Times New Roman" w:cs="Times New Roman"/>
          <w:color w:val="000000"/>
          <w:kern w:val="28"/>
          <w:sz w:val="32"/>
          <w:szCs w:val="32"/>
          <w:rtl/>
        </w:rPr>
      </w:pPr>
      <w:r w:rsidRPr="000D5C9D">
        <w:rPr>
          <w:rFonts w:ascii="Times New Roman" w:eastAsia="Times New Roman" w:hAnsi="Times New Roman" w:cs="Times New Roman" w:hint="cs"/>
          <w:color w:val="000000"/>
          <w:kern w:val="28"/>
          <w:sz w:val="32"/>
          <w:szCs w:val="32"/>
          <w:rtl/>
        </w:rPr>
        <w:lastRenderedPageBreak/>
        <w:t>***************</w:t>
      </w:r>
    </w:p>
    <w:p w14:paraId="36ADDC0A"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r w:rsidRPr="000D5C9D">
        <w:rPr>
          <w:rFonts w:ascii="Times New Roman" w:eastAsia="Times New Roman" w:hAnsi="Times New Roman" w:cs="Times New Roman" w:hint="cs"/>
          <w:noProof/>
          <w:sz w:val="24"/>
          <w:szCs w:val="24"/>
          <w:rtl/>
        </w:rPr>
        <mc:AlternateContent>
          <mc:Choice Requires="wps">
            <w:drawing>
              <wp:anchor distT="36576" distB="36576" distL="36576" distR="36576" simplePos="0" relativeHeight="251660288" behindDoc="0" locked="0" layoutInCell="1" allowOverlap="1" wp14:anchorId="1CDE6503" wp14:editId="21AA217C">
                <wp:simplePos x="0" y="0"/>
                <wp:positionH relativeFrom="column">
                  <wp:posOffset>-235585</wp:posOffset>
                </wp:positionH>
                <wp:positionV relativeFrom="paragraph">
                  <wp:posOffset>320040</wp:posOffset>
                </wp:positionV>
                <wp:extent cx="6645275" cy="3505200"/>
                <wp:effectExtent l="0" t="0" r="2222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505200"/>
                        </a:xfrm>
                        <a:prstGeom prst="rect">
                          <a:avLst/>
                        </a:prstGeom>
                        <a:noFill/>
                        <a:ln w="9525" algn="in">
                          <a:solidFill>
                            <a:srgbClr val="3366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0336F1" w14:textId="637983E4" w:rsidR="000D5C9D" w:rsidRDefault="000D5C9D" w:rsidP="000D5C9D">
                            <w:pPr>
                              <w:widowControl w:val="0"/>
                              <w:spacing w:line="420" w:lineRule="exact"/>
                              <w:ind w:left="61" w:right="122"/>
                              <w:jc w:val="both"/>
                              <w:rPr>
                                <w:rFonts w:ascii="Gisha" w:hAnsi="Gisha" w:cs="Gisha"/>
                                <w:b/>
                                <w:bCs/>
                                <w:sz w:val="32"/>
                                <w:szCs w:val="32"/>
                              </w:rPr>
                            </w:pPr>
                            <w:r>
                              <w:rPr>
                                <w:rFonts w:ascii="Gisha" w:hAnsi="Gisha" w:cs="Gisha"/>
                                <w:b/>
                                <w:bCs/>
                                <w:sz w:val="32"/>
                                <w:szCs w:val="32"/>
                                <w:rtl/>
                              </w:rPr>
                              <w:t>ספיחי מלחמת לבנון ה</w:t>
                            </w:r>
                            <w:r w:rsidR="0028556B">
                              <w:rPr>
                                <w:rFonts w:ascii="Gisha" w:hAnsi="Gisha" w:cs="Gisha" w:hint="cs"/>
                                <w:b/>
                                <w:bCs/>
                                <w:sz w:val="32"/>
                                <w:szCs w:val="32"/>
                                <w:rtl/>
                              </w:rPr>
                              <w:t>ראשונה</w:t>
                            </w:r>
                            <w:r>
                              <w:rPr>
                                <w:rFonts w:ascii="Gisha" w:hAnsi="Gisha" w:cs="Gisha"/>
                                <w:b/>
                                <w:bCs/>
                                <w:sz w:val="32"/>
                                <w:szCs w:val="32"/>
                                <w:rtl/>
                              </w:rPr>
                              <w:t xml:space="preserve"> / איתן צהרי</w:t>
                            </w:r>
                          </w:p>
                          <w:p w14:paraId="5D5FA9FE" w14:textId="77777777" w:rsidR="000D5C9D" w:rsidRDefault="000D5C9D" w:rsidP="000D5C9D">
                            <w:pPr>
                              <w:widowControl w:val="0"/>
                              <w:spacing w:line="380" w:lineRule="exact"/>
                              <w:ind w:left="61" w:right="122"/>
                              <w:jc w:val="both"/>
                              <w:rPr>
                                <w:rFonts w:ascii="Gisha" w:hAnsi="Gisha" w:cs="Gisha"/>
                                <w:sz w:val="25"/>
                                <w:szCs w:val="25"/>
                              </w:rPr>
                            </w:pPr>
                            <w:r>
                              <w:rPr>
                                <w:rFonts w:ascii="Gisha" w:hAnsi="Gisha" w:cs="Gisha"/>
                                <w:b/>
                                <w:bCs/>
                                <w:sz w:val="25"/>
                                <w:szCs w:val="25"/>
                                <w:rtl/>
                              </w:rPr>
                              <w:t>מעשה שהיה:</w:t>
                            </w:r>
                          </w:p>
                          <w:p w14:paraId="3A096B96" w14:textId="3969B93B" w:rsidR="000D5C9D" w:rsidRDefault="000D5C9D" w:rsidP="000D5C9D">
                            <w:pPr>
                              <w:widowControl w:val="0"/>
                              <w:spacing w:line="380" w:lineRule="exact"/>
                              <w:ind w:left="61" w:right="122"/>
                              <w:jc w:val="both"/>
                              <w:rPr>
                                <w:rFonts w:ascii="Gisha" w:hAnsi="Gisha" w:cs="Gisha"/>
                                <w:sz w:val="25"/>
                                <w:szCs w:val="25"/>
                                <w:rtl/>
                              </w:rPr>
                            </w:pPr>
                            <w:r>
                              <w:rPr>
                                <w:rFonts w:ascii="Gisha" w:hAnsi="Gisha" w:cs="Gisha"/>
                                <w:sz w:val="25"/>
                                <w:szCs w:val="25"/>
                                <w:rtl/>
                              </w:rPr>
                              <w:t xml:space="preserve">יום אחד, בתקופה שאחרי מלחמת לבנון </w:t>
                            </w:r>
                            <w:r>
                              <w:rPr>
                                <w:rFonts w:ascii="Gisha" w:hAnsi="Gisha" w:cs="Gisha"/>
                                <w:sz w:val="25"/>
                                <w:szCs w:val="25"/>
                                <w:rtl/>
                              </w:rPr>
                              <w:t>ה</w:t>
                            </w:r>
                            <w:r w:rsidR="0028556B">
                              <w:rPr>
                                <w:rFonts w:ascii="Gisha" w:hAnsi="Gisha" w:cs="Gisha" w:hint="cs"/>
                                <w:sz w:val="25"/>
                                <w:szCs w:val="25"/>
                                <w:rtl/>
                              </w:rPr>
                              <w:t>ראשונה</w:t>
                            </w:r>
                            <w:bookmarkStart w:id="0" w:name="_GoBack"/>
                            <w:bookmarkEnd w:id="0"/>
                            <w:r>
                              <w:rPr>
                                <w:rFonts w:ascii="Gisha" w:hAnsi="Gisha" w:cs="Gisha"/>
                                <w:sz w:val="25"/>
                                <w:szCs w:val="25"/>
                                <w:rtl/>
                              </w:rPr>
                              <w:t xml:space="preserve">,  גדוד המילואים שלי קיבל צו מילואים לתעסוקה בלבנון. בזמן ההוא כבר לא היה כל כך "נחמד" בלבנון. </w:t>
                            </w:r>
                          </w:p>
                          <w:p w14:paraId="16712C11" w14:textId="77777777" w:rsidR="000D5C9D" w:rsidRDefault="000D5C9D" w:rsidP="000D5C9D">
                            <w:pPr>
                              <w:widowControl w:val="0"/>
                              <w:spacing w:line="380" w:lineRule="exact"/>
                              <w:ind w:left="61" w:right="122"/>
                              <w:jc w:val="both"/>
                              <w:rPr>
                                <w:rFonts w:ascii="Gisha" w:hAnsi="Gisha" w:cs="Gisha"/>
                                <w:sz w:val="25"/>
                                <w:szCs w:val="25"/>
                                <w:rtl/>
                              </w:rPr>
                            </w:pPr>
                            <w:r>
                              <w:rPr>
                                <w:rFonts w:ascii="Gisha" w:hAnsi="Gisha" w:cs="Gisha"/>
                                <w:sz w:val="25"/>
                                <w:szCs w:val="25"/>
                                <w:rtl/>
                              </w:rPr>
                              <w:t xml:space="preserve">גויסנו למחנה פילון בראש פינה, ישנו בסככות הטנקים, בין הטנקים (מזל שאף אחד לא החליט להניע ולנסוע). למחרת בבוקר נסענו כל הגדוד לקריית שמונה כדי להתארגן לכניסה ללבנון. היה יום של שמש סתווית ונעימה, ישבתי על ג'יפ הסיור ונהניתי מחמימות השמש. חברי עמדו במרחק של כ- 10 מטר ממני. פתאום אני רואה שמתקרב אליהם לפי חזות פניו צעיר חרדי,  ומתחיל לדבר אתם. ראיתי שחברי מצביעים לכיווני. הוא בא אלי והתחיל לנסות לשכנע אותי להניח תפילין כי בלבנון מסוכן וזה ישמור עלי. ניסיתי לגרש אותו והוא בשלו. </w:t>
                            </w:r>
                          </w:p>
                          <w:p w14:paraId="0EB44219" w14:textId="77777777" w:rsidR="000D5C9D" w:rsidRDefault="000D5C9D" w:rsidP="000D5C9D">
                            <w:pPr>
                              <w:widowControl w:val="0"/>
                              <w:spacing w:line="380" w:lineRule="exact"/>
                              <w:ind w:left="61" w:right="122"/>
                              <w:jc w:val="both"/>
                              <w:rPr>
                                <w:rFonts w:ascii="Gisha" w:hAnsi="Gisha" w:cs="Gisha"/>
                                <w:sz w:val="25"/>
                                <w:szCs w:val="25"/>
                                <w:rtl/>
                              </w:rPr>
                            </w:pPr>
                            <w:r>
                              <w:rPr>
                                <w:rFonts w:ascii="Gisha" w:hAnsi="Gisha" w:cs="Gisha"/>
                                <w:sz w:val="25"/>
                                <w:szCs w:val="25"/>
                                <w:rtl/>
                              </w:rPr>
                              <w:t>אז נזכרתי בסיפור של חבר, מנחם מעין חרוד, שסיפר לי על ניסיון שלו בעניין ואמרתי לבחור:</w:t>
                            </w:r>
                            <w:r>
                              <w:rPr>
                                <w:rFonts w:ascii="Gisha" w:hAnsi="Gisha" w:cs="Gisha"/>
                                <w:sz w:val="25"/>
                                <w:szCs w:val="25"/>
                                <w:rtl/>
                              </w:rPr>
                              <w:br/>
                              <w:t xml:space="preserve">"אני בכלל לא יהודי, אני צ'רקסי". תוך שנייה הוא נעלם כלא היה. </w:t>
                            </w:r>
                          </w:p>
                          <w:p w14:paraId="34587C38" w14:textId="77777777" w:rsidR="000D5C9D" w:rsidRDefault="000D5C9D" w:rsidP="000D5C9D">
                            <w:pPr>
                              <w:spacing w:after="200" w:line="420" w:lineRule="exact"/>
                              <w:ind w:left="61" w:right="122"/>
                              <w:jc w:val="right"/>
                              <w:rPr>
                                <w:rFonts w:ascii="Times New Roman" w:hAnsi="Times New Roman" w:cs="Times New Roman"/>
                                <w:sz w:val="24"/>
                                <w:szCs w:val="24"/>
                                <w:rtl/>
                              </w:rPr>
                            </w:pPr>
                            <w:r>
                              <w:rPr>
                                <w:rFonts w:hint="cs"/>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6503" id="Text Box 3" o:spid="_x0000_s1027" type="#_x0000_t202" style="position:absolute;left:0;text-align:left;margin-left:-18.55pt;margin-top:25.2pt;width:523.25pt;height:27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" filled="f" strokecolor="#363" insetpen="t">
                <v:shadow color="#ccc"/>
                <v:textbox inset="2.88pt,2.88pt,2.88pt,2.88pt">
                  <w:txbxContent>
                    <w:p w14:paraId="730336F1" w14:textId="637983E4" w:rsidR="000D5C9D" w:rsidRDefault="000D5C9D" w:rsidP="000D5C9D">
                      <w:pPr>
                        <w:widowControl w:val="0"/>
                        <w:spacing w:line="420" w:lineRule="exact"/>
                        <w:ind w:left="61" w:right="122"/>
                        <w:jc w:val="both"/>
                        <w:rPr>
                          <w:rFonts w:ascii="Gisha" w:hAnsi="Gisha" w:cs="Gisha"/>
                          <w:b/>
                          <w:bCs/>
                          <w:sz w:val="32"/>
                          <w:szCs w:val="32"/>
                        </w:rPr>
                      </w:pPr>
                      <w:r>
                        <w:rPr>
                          <w:rFonts w:ascii="Gisha" w:hAnsi="Gisha" w:cs="Gisha"/>
                          <w:b/>
                          <w:bCs/>
                          <w:sz w:val="32"/>
                          <w:szCs w:val="32"/>
                          <w:rtl/>
                        </w:rPr>
                        <w:t>ספיחי מלחמת לבנון ה</w:t>
                      </w:r>
                      <w:r w:rsidR="0028556B">
                        <w:rPr>
                          <w:rFonts w:ascii="Gisha" w:hAnsi="Gisha" w:cs="Gisha" w:hint="cs"/>
                          <w:b/>
                          <w:bCs/>
                          <w:sz w:val="32"/>
                          <w:szCs w:val="32"/>
                          <w:rtl/>
                        </w:rPr>
                        <w:t>ראשונה</w:t>
                      </w:r>
                      <w:r>
                        <w:rPr>
                          <w:rFonts w:ascii="Gisha" w:hAnsi="Gisha" w:cs="Gisha"/>
                          <w:b/>
                          <w:bCs/>
                          <w:sz w:val="32"/>
                          <w:szCs w:val="32"/>
                          <w:rtl/>
                        </w:rPr>
                        <w:t xml:space="preserve"> / איתן צהרי</w:t>
                      </w:r>
                    </w:p>
                    <w:p w14:paraId="5D5FA9FE" w14:textId="77777777" w:rsidR="000D5C9D" w:rsidRDefault="000D5C9D" w:rsidP="000D5C9D">
                      <w:pPr>
                        <w:widowControl w:val="0"/>
                        <w:spacing w:line="380" w:lineRule="exact"/>
                        <w:ind w:left="61" w:right="122"/>
                        <w:jc w:val="both"/>
                        <w:rPr>
                          <w:rFonts w:ascii="Gisha" w:hAnsi="Gisha" w:cs="Gisha"/>
                          <w:sz w:val="25"/>
                          <w:szCs w:val="25"/>
                        </w:rPr>
                      </w:pPr>
                      <w:r>
                        <w:rPr>
                          <w:rFonts w:ascii="Gisha" w:hAnsi="Gisha" w:cs="Gisha"/>
                          <w:b/>
                          <w:bCs/>
                          <w:sz w:val="25"/>
                          <w:szCs w:val="25"/>
                          <w:rtl/>
                        </w:rPr>
                        <w:t>מעשה שהיה:</w:t>
                      </w:r>
                    </w:p>
                    <w:p w14:paraId="3A096B96" w14:textId="3969B93B" w:rsidR="000D5C9D" w:rsidRDefault="000D5C9D" w:rsidP="000D5C9D">
                      <w:pPr>
                        <w:widowControl w:val="0"/>
                        <w:spacing w:line="380" w:lineRule="exact"/>
                        <w:ind w:left="61" w:right="122"/>
                        <w:jc w:val="both"/>
                        <w:rPr>
                          <w:rFonts w:ascii="Gisha" w:hAnsi="Gisha" w:cs="Gisha"/>
                          <w:sz w:val="25"/>
                          <w:szCs w:val="25"/>
                          <w:rtl/>
                        </w:rPr>
                      </w:pPr>
                      <w:r>
                        <w:rPr>
                          <w:rFonts w:ascii="Gisha" w:hAnsi="Gisha" w:cs="Gisha"/>
                          <w:sz w:val="25"/>
                          <w:szCs w:val="25"/>
                          <w:rtl/>
                        </w:rPr>
                        <w:t xml:space="preserve">יום אחד, בתקופה שאחרי מלחמת לבנון </w:t>
                      </w:r>
                      <w:r>
                        <w:rPr>
                          <w:rFonts w:ascii="Gisha" w:hAnsi="Gisha" w:cs="Gisha"/>
                          <w:sz w:val="25"/>
                          <w:szCs w:val="25"/>
                          <w:rtl/>
                        </w:rPr>
                        <w:t>ה</w:t>
                      </w:r>
                      <w:r w:rsidR="0028556B">
                        <w:rPr>
                          <w:rFonts w:ascii="Gisha" w:hAnsi="Gisha" w:cs="Gisha" w:hint="cs"/>
                          <w:sz w:val="25"/>
                          <w:szCs w:val="25"/>
                          <w:rtl/>
                        </w:rPr>
                        <w:t>ראשונה</w:t>
                      </w:r>
                      <w:bookmarkStart w:id="1" w:name="_GoBack"/>
                      <w:bookmarkEnd w:id="1"/>
                      <w:r>
                        <w:rPr>
                          <w:rFonts w:ascii="Gisha" w:hAnsi="Gisha" w:cs="Gisha"/>
                          <w:sz w:val="25"/>
                          <w:szCs w:val="25"/>
                          <w:rtl/>
                        </w:rPr>
                        <w:t xml:space="preserve">,  גדוד המילואים שלי קיבל צו מילואים לתעסוקה בלבנון. בזמן ההוא כבר לא היה כל כך "נחמד" בלבנון. </w:t>
                      </w:r>
                    </w:p>
                    <w:p w14:paraId="16712C11" w14:textId="77777777" w:rsidR="000D5C9D" w:rsidRDefault="000D5C9D" w:rsidP="000D5C9D">
                      <w:pPr>
                        <w:widowControl w:val="0"/>
                        <w:spacing w:line="380" w:lineRule="exact"/>
                        <w:ind w:left="61" w:right="122"/>
                        <w:jc w:val="both"/>
                        <w:rPr>
                          <w:rFonts w:ascii="Gisha" w:hAnsi="Gisha" w:cs="Gisha"/>
                          <w:sz w:val="25"/>
                          <w:szCs w:val="25"/>
                          <w:rtl/>
                        </w:rPr>
                      </w:pPr>
                      <w:r>
                        <w:rPr>
                          <w:rFonts w:ascii="Gisha" w:hAnsi="Gisha" w:cs="Gisha"/>
                          <w:sz w:val="25"/>
                          <w:szCs w:val="25"/>
                          <w:rtl/>
                        </w:rPr>
                        <w:t xml:space="preserve">גויסנו למחנה פילון בראש פינה, ישנו בסככות הטנקים, בין הטנקים (מזל שאף אחד לא החליט להניע ולנסוע). למחרת בבוקר נסענו כל הגדוד לקריית שמונה כדי להתארגן לכניסה ללבנון. היה יום של שמש סתווית ונעימה, ישבתי על ג'יפ הסיור ונהניתי מחמימות השמש. חברי עמדו במרחק של כ- 10 מטר ממני. פתאום אני רואה שמתקרב אליהם לפי חזות פניו צעיר חרדי,  ומתחיל לדבר אתם. ראיתי שחברי מצביעים לכיווני. הוא בא אלי והתחיל לנסות לשכנע אותי להניח תפילין כי בלבנון מסוכן וזה ישמור עלי. ניסיתי לגרש אותו והוא בשלו. </w:t>
                      </w:r>
                    </w:p>
                    <w:p w14:paraId="0EB44219" w14:textId="77777777" w:rsidR="000D5C9D" w:rsidRDefault="000D5C9D" w:rsidP="000D5C9D">
                      <w:pPr>
                        <w:widowControl w:val="0"/>
                        <w:spacing w:line="380" w:lineRule="exact"/>
                        <w:ind w:left="61" w:right="122"/>
                        <w:jc w:val="both"/>
                        <w:rPr>
                          <w:rFonts w:ascii="Gisha" w:hAnsi="Gisha" w:cs="Gisha"/>
                          <w:sz w:val="25"/>
                          <w:szCs w:val="25"/>
                          <w:rtl/>
                        </w:rPr>
                      </w:pPr>
                      <w:r>
                        <w:rPr>
                          <w:rFonts w:ascii="Gisha" w:hAnsi="Gisha" w:cs="Gisha"/>
                          <w:sz w:val="25"/>
                          <w:szCs w:val="25"/>
                          <w:rtl/>
                        </w:rPr>
                        <w:t>אז נזכרתי בסיפור של חבר, מנחם מעין חרוד, שסיפר לי על ניסיון שלו בעניין ואמרתי לבחור:</w:t>
                      </w:r>
                      <w:r>
                        <w:rPr>
                          <w:rFonts w:ascii="Gisha" w:hAnsi="Gisha" w:cs="Gisha"/>
                          <w:sz w:val="25"/>
                          <w:szCs w:val="25"/>
                          <w:rtl/>
                        </w:rPr>
                        <w:br/>
                        <w:t xml:space="preserve">"אני בכלל לא יהודי, אני צ'רקסי". תוך שנייה הוא נעלם כלא היה. </w:t>
                      </w:r>
                    </w:p>
                    <w:p w14:paraId="34587C38" w14:textId="77777777" w:rsidR="000D5C9D" w:rsidRDefault="000D5C9D" w:rsidP="000D5C9D">
                      <w:pPr>
                        <w:spacing w:after="200" w:line="420" w:lineRule="exact"/>
                        <w:ind w:left="61" w:right="122"/>
                        <w:jc w:val="right"/>
                        <w:rPr>
                          <w:rFonts w:ascii="Times New Roman" w:hAnsi="Times New Roman" w:cs="Times New Roman"/>
                          <w:sz w:val="24"/>
                          <w:szCs w:val="24"/>
                          <w:rtl/>
                        </w:rPr>
                      </w:pPr>
                      <w:r>
                        <w:rPr>
                          <w:rFonts w:hint="cs"/>
                          <w:rtl/>
                        </w:rPr>
                        <w:t> </w:t>
                      </w:r>
                    </w:p>
                  </w:txbxContent>
                </v:textbox>
              </v:shape>
            </w:pict>
          </mc:Fallback>
        </mc:AlternateContent>
      </w:r>
      <w:r w:rsidRPr="000D5C9D">
        <w:rPr>
          <w:rFonts w:ascii="Times New Roman" w:eastAsia="Times New Roman" w:hAnsi="Times New Roman" w:cs="Times New Roman" w:hint="cs"/>
          <w:color w:val="000000"/>
          <w:kern w:val="28"/>
          <w:sz w:val="24"/>
          <w:szCs w:val="24"/>
          <w:rtl/>
        </w:rPr>
        <w:t>עיתון מס' 45 – 4.11.2016</w:t>
      </w:r>
    </w:p>
    <w:p w14:paraId="46DF3FC7"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7D9E8E74"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46CBFE30"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1AE34FA1"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1D72A550"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523CAF06"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7D136586"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6C2AB88B" w14:textId="77777777" w:rsidR="000D5C9D" w:rsidRPr="000D5C9D" w:rsidRDefault="000D5C9D" w:rsidP="000D5C9D">
      <w:pPr>
        <w:bidi w:val="0"/>
        <w:spacing w:after="0" w:line="360" w:lineRule="auto"/>
        <w:jc w:val="center"/>
        <w:rPr>
          <w:rFonts w:ascii="Arial" w:eastAsia="Times New Roman" w:hAnsi="Arial" w:cs="Arial"/>
          <w:sz w:val="32"/>
          <w:szCs w:val="32"/>
          <w:rtl/>
        </w:rPr>
      </w:pPr>
    </w:p>
    <w:p w14:paraId="3DF697DE" w14:textId="77777777" w:rsidR="000D5C9D" w:rsidRPr="000D5C9D" w:rsidRDefault="000D5C9D" w:rsidP="000D5C9D">
      <w:pPr>
        <w:bidi w:val="0"/>
        <w:spacing w:after="0" w:line="360" w:lineRule="auto"/>
        <w:rPr>
          <w:rFonts w:ascii="Arial" w:eastAsia="Times New Roman" w:hAnsi="Arial" w:cs="Arial"/>
          <w:sz w:val="32"/>
          <w:szCs w:val="32"/>
        </w:rPr>
      </w:pPr>
    </w:p>
    <w:p w14:paraId="382D04BA" w14:textId="77777777" w:rsidR="000D5C9D" w:rsidRPr="000D5C9D" w:rsidRDefault="000D5C9D" w:rsidP="000D5C9D">
      <w:pPr>
        <w:bidi w:val="0"/>
        <w:spacing w:after="0" w:line="360" w:lineRule="auto"/>
        <w:rPr>
          <w:rFonts w:ascii="Arial" w:eastAsia="Times New Roman" w:hAnsi="Arial" w:cs="Arial"/>
          <w:sz w:val="32"/>
          <w:szCs w:val="32"/>
        </w:rPr>
      </w:pPr>
    </w:p>
    <w:p w14:paraId="321B2EAF" w14:textId="77777777" w:rsidR="000D5C9D" w:rsidRPr="000D5C9D" w:rsidRDefault="000D5C9D" w:rsidP="000D5C9D">
      <w:pPr>
        <w:bidi w:val="0"/>
        <w:spacing w:after="0" w:line="360" w:lineRule="auto"/>
        <w:rPr>
          <w:rFonts w:ascii="Arial" w:eastAsia="Times New Roman" w:hAnsi="Arial" w:cs="Arial"/>
          <w:sz w:val="32"/>
          <w:szCs w:val="32"/>
        </w:rPr>
      </w:pPr>
    </w:p>
    <w:p w14:paraId="57DAC49E" w14:textId="77777777" w:rsidR="000D5C9D" w:rsidRPr="000D5C9D" w:rsidRDefault="000D5C9D" w:rsidP="000D5C9D">
      <w:pPr>
        <w:bidi w:val="0"/>
        <w:spacing w:after="0" w:line="360" w:lineRule="auto"/>
        <w:rPr>
          <w:rFonts w:ascii="Arial" w:eastAsia="Times New Roman" w:hAnsi="Arial" w:cs="Arial"/>
          <w:sz w:val="32"/>
          <w:szCs w:val="32"/>
        </w:rPr>
      </w:pPr>
    </w:p>
    <w:p w14:paraId="7EB5C174" w14:textId="77777777" w:rsidR="000D5C9D" w:rsidRPr="000D5C9D" w:rsidRDefault="000D5C9D" w:rsidP="000D5C9D">
      <w:pPr>
        <w:tabs>
          <w:tab w:val="left" w:pos="5820"/>
        </w:tabs>
        <w:bidi w:val="0"/>
        <w:spacing w:after="0" w:line="360" w:lineRule="auto"/>
        <w:jc w:val="center"/>
        <w:rPr>
          <w:rFonts w:ascii="Arial" w:eastAsia="Times New Roman" w:hAnsi="Arial" w:cs="Arial"/>
          <w:sz w:val="32"/>
          <w:szCs w:val="32"/>
        </w:rPr>
      </w:pPr>
      <w:r w:rsidRPr="000D5C9D">
        <w:rPr>
          <w:rFonts w:ascii="Arial" w:eastAsia="Times New Roman" w:hAnsi="Arial" w:cs="Arial"/>
          <w:sz w:val="32"/>
          <w:szCs w:val="32"/>
        </w:rPr>
        <w:t>******************</w:t>
      </w:r>
    </w:p>
    <w:p w14:paraId="1DCB7A1A" w14:textId="77777777" w:rsidR="000D5C9D" w:rsidRPr="000D5C9D" w:rsidRDefault="000D5C9D" w:rsidP="000D5C9D">
      <w:pPr>
        <w:bidi w:val="0"/>
        <w:spacing w:after="0" w:line="360" w:lineRule="auto"/>
        <w:jc w:val="right"/>
        <w:rPr>
          <w:rFonts w:ascii="Times New Roman" w:eastAsia="Times New Roman" w:hAnsi="Times New Roman" w:cs="Times New Roman"/>
          <w:color w:val="000000"/>
          <w:kern w:val="28"/>
          <w:sz w:val="24"/>
          <w:szCs w:val="24"/>
        </w:rPr>
      </w:pPr>
      <w:r w:rsidRPr="000D5C9D">
        <w:rPr>
          <w:rFonts w:ascii="Arial" w:eastAsia="Times New Roman" w:hAnsi="Arial" w:cs="Arial"/>
          <w:sz w:val="32"/>
          <w:szCs w:val="32"/>
        </w:rPr>
        <w:tab/>
      </w:r>
      <w:r w:rsidRPr="000D5C9D">
        <w:rPr>
          <w:rFonts w:ascii="Times New Roman" w:eastAsia="Times New Roman" w:hAnsi="Times New Roman" w:cs="Times New Roman" w:hint="cs"/>
          <w:color w:val="000000"/>
          <w:kern w:val="28"/>
          <w:sz w:val="24"/>
          <w:szCs w:val="24"/>
          <w:rtl/>
        </w:rPr>
        <w:t>עיתון מס' 46 – 11.11.2016</w:t>
      </w:r>
    </w:p>
    <w:p w14:paraId="2217EDC5"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Pr>
      </w:pPr>
      <w:r w:rsidRPr="000D5C9D">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19BB7BD7" wp14:editId="3CCDDE71">
                <wp:simplePos x="0" y="0"/>
                <wp:positionH relativeFrom="column">
                  <wp:posOffset>-168910</wp:posOffset>
                </wp:positionH>
                <wp:positionV relativeFrom="paragraph">
                  <wp:posOffset>132079</wp:posOffset>
                </wp:positionV>
                <wp:extent cx="6645275" cy="3838575"/>
                <wp:effectExtent l="0" t="0" r="22225"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3857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894CF4E" w14:textId="77777777" w:rsidR="000D5C9D" w:rsidRDefault="000D5C9D" w:rsidP="000D5C9D">
                            <w:pPr>
                              <w:widowControl w:val="0"/>
                              <w:spacing w:before="120"/>
                              <w:jc w:val="center"/>
                              <w:rPr>
                                <w:rFonts w:ascii="Calibri"/>
                                <w:sz w:val="28"/>
                                <w:szCs w:val="28"/>
                              </w:rPr>
                            </w:pPr>
                            <w:r>
                              <w:rPr>
                                <w:rFonts w:ascii="Calibri" w:cs="Aharoni"/>
                                <w:b/>
                                <w:bCs/>
                                <w:sz w:val="36"/>
                                <w:szCs w:val="36"/>
                                <w:rtl/>
                              </w:rPr>
                              <w:t xml:space="preserve">סיפור לא משעשע בכלל  </w:t>
                            </w:r>
                            <w:r>
                              <w:rPr>
                                <w:rFonts w:ascii="Calibri" w:cs="Aharoni"/>
                                <w:b/>
                                <w:bCs/>
                                <w:sz w:val="36"/>
                                <w:szCs w:val="36"/>
                                <w:rtl/>
                              </w:rPr>
                              <w:br/>
                            </w:r>
                            <w:r>
                              <w:rPr>
                                <w:rFonts w:ascii="Calibri" w:cs="Aharoni"/>
                                <w:b/>
                                <w:bCs/>
                                <w:sz w:val="28"/>
                                <w:szCs w:val="28"/>
                                <w:rtl/>
                              </w:rPr>
                              <w:t xml:space="preserve">בהפוך ממה שכתבתי בשבוע שעבר תחת השם "סיפור משעשע"  </w:t>
                            </w:r>
                          </w:p>
                          <w:p w14:paraId="4FE18CC5" w14:textId="77777777" w:rsidR="000D5C9D" w:rsidRDefault="000D5C9D" w:rsidP="000D5C9D">
                            <w:pPr>
                              <w:widowControl w:val="0"/>
                              <w:rPr>
                                <w:rFonts w:ascii="Calibri"/>
                                <w:sz w:val="24"/>
                                <w:szCs w:val="24"/>
                              </w:rPr>
                            </w:pPr>
                            <w:r>
                              <w:rPr>
                                <w:rFonts w:ascii="Calibri" w:cs="Aharoni"/>
                                <w:b/>
                                <w:bCs/>
                                <w:sz w:val="40"/>
                                <w:szCs w:val="40"/>
                                <w:rtl/>
                              </w:rPr>
                              <w:t xml:space="preserve">זיכרון ממלחמת יום כיפור </w:t>
                            </w:r>
                            <w:r>
                              <w:rPr>
                                <w:rFonts w:ascii="Calibri" w:cs="Aharoni"/>
                                <w:b/>
                                <w:bCs/>
                                <w:sz w:val="32"/>
                                <w:szCs w:val="32"/>
                                <w:rtl/>
                              </w:rPr>
                              <w:t>/ איתן צהרי</w:t>
                            </w:r>
                          </w:p>
                          <w:p w14:paraId="1AE24C91" w14:textId="77777777" w:rsidR="000D5C9D" w:rsidRDefault="000D5C9D" w:rsidP="000D5C9D">
                            <w:pPr>
                              <w:widowControl w:val="0"/>
                              <w:spacing w:line="300" w:lineRule="auto"/>
                              <w:rPr>
                                <w:rFonts w:ascii="Calibri"/>
                                <w:sz w:val="28"/>
                                <w:szCs w:val="28"/>
                                <w:rtl/>
                              </w:rPr>
                            </w:pPr>
                            <w:r>
                              <w:rPr>
                                <w:rFonts w:ascii="Calibri" w:cs="Aharoni"/>
                                <w:sz w:val="28"/>
                                <w:szCs w:val="28"/>
                                <w:rtl/>
                              </w:rPr>
                              <w:t xml:space="preserve">האירועים על "גיבור ישראל" החייל היורה מחברון העלו בי זיכרון ישן מאוד משלהי מלחמת יום כיפור. </w:t>
                            </w:r>
                          </w:p>
                          <w:p w14:paraId="76A018D6" w14:textId="77777777" w:rsidR="000D5C9D" w:rsidRDefault="000D5C9D" w:rsidP="000D5C9D">
                            <w:pPr>
                              <w:widowControl w:val="0"/>
                              <w:spacing w:line="300" w:lineRule="auto"/>
                              <w:rPr>
                                <w:rFonts w:ascii="Calibri"/>
                                <w:sz w:val="28"/>
                                <w:szCs w:val="28"/>
                                <w:rtl/>
                              </w:rPr>
                            </w:pPr>
                            <w:r>
                              <w:rPr>
                                <w:rFonts w:ascii="Calibri" w:cs="Aharoni"/>
                                <w:sz w:val="28"/>
                                <w:szCs w:val="28"/>
                                <w:rtl/>
                              </w:rPr>
                              <w:t>באותו הזמן שהיתי עם יחידת השריון בה שרתתי במילואים כסייר שריון על ג'יפ סיור בסביבות הכפר חאן ארנבה ותל שער. שם קיבלנו פקודה לנסוע לקונטרה לסידורים. בדרכנו חזרה ראינו חיילי עורף צהליים עומדים בצד הכביש ומסמנים לנו בהיסטריה לעצור. לאחר שעצרנו הם אמרו לנו שיש מישהו בתוך מעבר מים מתחת לכביש. לקחתי את הנשק, הכנסתי כדור לקנה ונצרתי. התכופפתי בזהירות וראיתי חייל סורי שוכב מפוחד עם חור כניסה של כדור בירך. הוצאנו אותו מהמקום שהיה בו, הרמנו אותו על הג'יפ ולאחר שקשרנו את ידיו ועיניו הבאנו אותו לתאג"ד (תחנת איסוף גדודית), שם מסרנו אותו לחובשים.</w:t>
                            </w:r>
                          </w:p>
                          <w:p w14:paraId="76E5B27D" w14:textId="77777777" w:rsidR="000D5C9D" w:rsidRDefault="000D5C9D" w:rsidP="000D5C9D">
                            <w:pPr>
                              <w:widowControl w:val="0"/>
                              <w:spacing w:line="300" w:lineRule="auto"/>
                              <w:rPr>
                                <w:rFonts w:ascii="Calibri"/>
                                <w:sz w:val="28"/>
                                <w:szCs w:val="28"/>
                                <w:rtl/>
                              </w:rPr>
                            </w:pPr>
                            <w:r>
                              <w:rPr>
                                <w:rFonts w:ascii="Calibri" w:cs="Aharoni"/>
                                <w:sz w:val="28"/>
                                <w:szCs w:val="28"/>
                                <w:rtl/>
                              </w:rPr>
                              <w:t>הסיפור די דומה לסיפור היורה מחברון שהפך להיות גיבור ישראל, אלא שלא העלנו על דעתנו אפילו לשנייה אחת לפגוע באותו חייל אויב.</w:t>
                            </w:r>
                          </w:p>
                          <w:p w14:paraId="64FD6336" w14:textId="77777777" w:rsidR="000D5C9D" w:rsidRDefault="000D5C9D" w:rsidP="000D5C9D">
                            <w:pPr>
                              <w:widowControl w:val="0"/>
                              <w:spacing w:line="300" w:lineRule="auto"/>
                              <w:rPr>
                                <w:rFonts w:ascii="Calibri"/>
                                <w:sz w:val="28"/>
                                <w:szCs w:val="28"/>
                                <w:rtl/>
                              </w:rPr>
                            </w:pPr>
                            <w:r>
                              <w:rPr>
                                <w:rFonts w:ascii="Calibri" w:cs="Aharoni"/>
                                <w:sz w:val="28"/>
                                <w:szCs w:val="28"/>
                                <w:rtl/>
                              </w:rPr>
                              <w:t>לא היינו גיבורים, אך כך היו הסטנדרטים שלנו באותה מלחמה אכזרית.</w:t>
                            </w:r>
                          </w:p>
                          <w:p w14:paraId="67D40DEB" w14:textId="77777777" w:rsidR="000D5C9D" w:rsidRDefault="000D5C9D" w:rsidP="000D5C9D">
                            <w:pPr>
                              <w:rPr>
                                <w:rFonts w:ascii="Calibri"/>
                                <w:sz w:val="24"/>
                                <w:szCs w:val="24"/>
                                <w:rtl/>
                              </w:rPr>
                            </w:pPr>
                            <w:r>
                              <w:rPr>
                                <w:rFonts w:ascii="Calibri" w:hint="cs"/>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B7BD7" id="Text Box 4" o:spid="_x0000_s1028" type="#_x0000_t202" style="position:absolute;left:0;text-align:left;margin-left:-13.3pt;margin-top:10.4pt;width:523.25pt;height:302.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" filled="f" insetpen="t">
                <v:shadow color="#ccc"/>
                <v:textbox inset="2.88pt,2.88pt,2.88pt,2.88pt">
                  <w:txbxContent>
                    <w:p w14:paraId="0894CF4E" w14:textId="77777777" w:rsidR="000D5C9D" w:rsidRDefault="000D5C9D" w:rsidP="000D5C9D">
                      <w:pPr>
                        <w:widowControl w:val="0"/>
                        <w:spacing w:before="120"/>
                        <w:jc w:val="center"/>
                        <w:rPr>
                          <w:rFonts w:ascii="Calibri"/>
                          <w:sz w:val="28"/>
                          <w:szCs w:val="28"/>
                        </w:rPr>
                      </w:pPr>
                      <w:r>
                        <w:rPr>
                          <w:rFonts w:ascii="Calibri" w:cs="Aharoni"/>
                          <w:b/>
                          <w:bCs/>
                          <w:sz w:val="36"/>
                          <w:szCs w:val="36"/>
                          <w:rtl/>
                        </w:rPr>
                        <w:t xml:space="preserve">סיפור לא משעשע בכלל  </w:t>
                      </w:r>
                      <w:r>
                        <w:rPr>
                          <w:rFonts w:ascii="Calibri" w:cs="Aharoni"/>
                          <w:b/>
                          <w:bCs/>
                          <w:sz w:val="36"/>
                          <w:szCs w:val="36"/>
                          <w:rtl/>
                        </w:rPr>
                        <w:br/>
                      </w:r>
                      <w:r>
                        <w:rPr>
                          <w:rFonts w:ascii="Calibri" w:cs="Aharoni"/>
                          <w:b/>
                          <w:bCs/>
                          <w:sz w:val="28"/>
                          <w:szCs w:val="28"/>
                          <w:rtl/>
                        </w:rPr>
                        <w:t xml:space="preserve">בהפוך ממה שכתבתי בשבוע שעבר תחת השם "סיפור משעשע"  </w:t>
                      </w:r>
                    </w:p>
                    <w:p w14:paraId="4FE18CC5" w14:textId="77777777" w:rsidR="000D5C9D" w:rsidRDefault="000D5C9D" w:rsidP="000D5C9D">
                      <w:pPr>
                        <w:widowControl w:val="0"/>
                        <w:rPr>
                          <w:rFonts w:ascii="Calibri"/>
                          <w:sz w:val="24"/>
                          <w:szCs w:val="24"/>
                        </w:rPr>
                      </w:pPr>
                      <w:r>
                        <w:rPr>
                          <w:rFonts w:ascii="Calibri" w:cs="Aharoni"/>
                          <w:b/>
                          <w:bCs/>
                          <w:sz w:val="40"/>
                          <w:szCs w:val="40"/>
                          <w:rtl/>
                        </w:rPr>
                        <w:t xml:space="preserve">זיכרון ממלחמת יום כיפור </w:t>
                      </w:r>
                      <w:r>
                        <w:rPr>
                          <w:rFonts w:ascii="Calibri" w:cs="Aharoni"/>
                          <w:b/>
                          <w:bCs/>
                          <w:sz w:val="32"/>
                          <w:szCs w:val="32"/>
                          <w:rtl/>
                        </w:rPr>
                        <w:t>/ איתן צהרי</w:t>
                      </w:r>
                    </w:p>
                    <w:p w14:paraId="1AE24C91" w14:textId="77777777" w:rsidR="000D5C9D" w:rsidRDefault="000D5C9D" w:rsidP="000D5C9D">
                      <w:pPr>
                        <w:widowControl w:val="0"/>
                        <w:spacing w:line="300" w:lineRule="auto"/>
                        <w:rPr>
                          <w:rFonts w:ascii="Calibri"/>
                          <w:sz w:val="28"/>
                          <w:szCs w:val="28"/>
                          <w:rtl/>
                        </w:rPr>
                      </w:pPr>
                      <w:r>
                        <w:rPr>
                          <w:rFonts w:ascii="Calibri" w:cs="Aharoni"/>
                          <w:sz w:val="28"/>
                          <w:szCs w:val="28"/>
                          <w:rtl/>
                        </w:rPr>
                        <w:t xml:space="preserve">האירועים על "גיבור ישראל" החייל היורה מחברון העלו בי זיכרון ישן מאוד משלהי מלחמת יום כיפור. </w:t>
                      </w:r>
                    </w:p>
                    <w:p w14:paraId="76A018D6" w14:textId="77777777" w:rsidR="000D5C9D" w:rsidRDefault="000D5C9D" w:rsidP="000D5C9D">
                      <w:pPr>
                        <w:widowControl w:val="0"/>
                        <w:spacing w:line="300" w:lineRule="auto"/>
                        <w:rPr>
                          <w:rFonts w:ascii="Calibri"/>
                          <w:sz w:val="28"/>
                          <w:szCs w:val="28"/>
                          <w:rtl/>
                        </w:rPr>
                      </w:pPr>
                      <w:r>
                        <w:rPr>
                          <w:rFonts w:ascii="Calibri" w:cs="Aharoni"/>
                          <w:sz w:val="28"/>
                          <w:szCs w:val="28"/>
                          <w:rtl/>
                        </w:rPr>
                        <w:t>באותו הזמן שהיתי עם יחידת השריון בה שרתתי במילואים כסייר שריון על ג'יפ סיור בסביבות הכפר חאן ארנבה ותל שער. שם קיבלנו פקודה לנסוע לקונטרה לסידורים. בדרכנו חזרה ראינו חיילי עורף צהליים עומדים בצד הכביש ומסמנים לנו בהיסטריה לעצור. לאחר שעצרנו הם אמרו לנו שיש מישהו בתוך מעבר מים מתחת לכביש. לקחתי את הנשק, הכנסתי כדור לקנה ונצרתי. התכופפתי בזהירות וראיתי חייל סורי שוכב מפוחד עם חור כניסה של כדור בירך. הוצאנו אותו מהמקום שהיה בו, הרמנו אותו על הג'יפ ולאחר שקשרנו את ידיו ועיניו הבאנו אותו לתאג"ד (תחנת איסוף גדודית), שם מסרנו אותו לחובשים.</w:t>
                      </w:r>
                    </w:p>
                    <w:p w14:paraId="76E5B27D" w14:textId="77777777" w:rsidR="000D5C9D" w:rsidRDefault="000D5C9D" w:rsidP="000D5C9D">
                      <w:pPr>
                        <w:widowControl w:val="0"/>
                        <w:spacing w:line="300" w:lineRule="auto"/>
                        <w:rPr>
                          <w:rFonts w:ascii="Calibri"/>
                          <w:sz w:val="28"/>
                          <w:szCs w:val="28"/>
                          <w:rtl/>
                        </w:rPr>
                      </w:pPr>
                      <w:r>
                        <w:rPr>
                          <w:rFonts w:ascii="Calibri" w:cs="Aharoni"/>
                          <w:sz w:val="28"/>
                          <w:szCs w:val="28"/>
                          <w:rtl/>
                        </w:rPr>
                        <w:t>הסיפור די דומה לסיפור היורה מחברון שהפך להיות גיבור ישראל, אלא שלא העלנו על דעתנו אפילו לשנייה אחת לפגוע באותו חייל אויב.</w:t>
                      </w:r>
                    </w:p>
                    <w:p w14:paraId="64FD6336" w14:textId="77777777" w:rsidR="000D5C9D" w:rsidRDefault="000D5C9D" w:rsidP="000D5C9D">
                      <w:pPr>
                        <w:widowControl w:val="0"/>
                        <w:spacing w:line="300" w:lineRule="auto"/>
                        <w:rPr>
                          <w:rFonts w:ascii="Calibri"/>
                          <w:sz w:val="28"/>
                          <w:szCs w:val="28"/>
                          <w:rtl/>
                        </w:rPr>
                      </w:pPr>
                      <w:r>
                        <w:rPr>
                          <w:rFonts w:ascii="Calibri" w:cs="Aharoni"/>
                          <w:sz w:val="28"/>
                          <w:szCs w:val="28"/>
                          <w:rtl/>
                        </w:rPr>
                        <w:t>לא היינו גיבורים, אך כך היו הסטנדרטים שלנו באותה מלחמה אכזרית.</w:t>
                      </w:r>
                    </w:p>
                    <w:p w14:paraId="67D40DEB" w14:textId="77777777" w:rsidR="000D5C9D" w:rsidRDefault="000D5C9D" w:rsidP="000D5C9D">
                      <w:pPr>
                        <w:rPr>
                          <w:rFonts w:ascii="Calibri"/>
                          <w:sz w:val="24"/>
                          <w:szCs w:val="24"/>
                          <w:rtl/>
                        </w:rPr>
                      </w:pPr>
                      <w:r>
                        <w:rPr>
                          <w:rFonts w:ascii="Calibri" w:hint="cs"/>
                          <w:rtl/>
                        </w:rPr>
                        <w:t> </w:t>
                      </w:r>
                    </w:p>
                  </w:txbxContent>
                </v:textbox>
              </v:shape>
            </w:pict>
          </mc:Fallback>
        </mc:AlternateContent>
      </w:r>
    </w:p>
    <w:p w14:paraId="0B096C7F" w14:textId="77777777" w:rsidR="000D5C9D" w:rsidRPr="000D5C9D" w:rsidRDefault="000D5C9D" w:rsidP="000D5C9D">
      <w:pPr>
        <w:spacing w:after="180" w:line="268" w:lineRule="auto"/>
        <w:rPr>
          <w:rFonts w:ascii="Times New Roman" w:eastAsia="Times New Roman" w:hAnsi="Times New Roman" w:cs="Times New Roman"/>
          <w:color w:val="000000"/>
          <w:kern w:val="28"/>
          <w:sz w:val="32"/>
          <w:szCs w:val="32"/>
          <w:rtl/>
        </w:rPr>
      </w:pPr>
    </w:p>
    <w:p w14:paraId="0393F405" w14:textId="77777777" w:rsidR="000D5C9D" w:rsidRPr="000D5C9D" w:rsidRDefault="000D5C9D" w:rsidP="000D5C9D">
      <w:pPr>
        <w:spacing w:after="180" w:line="268" w:lineRule="auto"/>
        <w:rPr>
          <w:rFonts w:ascii="Times New Roman" w:eastAsia="Times New Roman" w:hAnsi="Times New Roman" w:cs="Times New Roman"/>
          <w:color w:val="000000"/>
          <w:kern w:val="28"/>
          <w:sz w:val="32"/>
          <w:szCs w:val="32"/>
          <w:rtl/>
        </w:rPr>
      </w:pPr>
    </w:p>
    <w:p w14:paraId="5E0519EA" w14:textId="77777777" w:rsidR="000D5C9D" w:rsidRPr="000D5C9D" w:rsidRDefault="000D5C9D" w:rsidP="000D5C9D">
      <w:pPr>
        <w:tabs>
          <w:tab w:val="left" w:pos="8760"/>
        </w:tabs>
        <w:bidi w:val="0"/>
        <w:spacing w:after="0" w:line="360" w:lineRule="auto"/>
        <w:rPr>
          <w:rFonts w:ascii="Arial" w:eastAsia="Times New Roman" w:hAnsi="Arial" w:cs="Arial"/>
          <w:sz w:val="32"/>
          <w:szCs w:val="32"/>
          <w:rtl/>
        </w:rPr>
      </w:pPr>
    </w:p>
    <w:p w14:paraId="04C00565" w14:textId="77777777" w:rsidR="000D5C9D" w:rsidRPr="000D5C9D" w:rsidRDefault="000D5C9D" w:rsidP="000D5C9D">
      <w:pPr>
        <w:bidi w:val="0"/>
        <w:spacing w:after="0" w:line="360" w:lineRule="auto"/>
        <w:rPr>
          <w:rFonts w:ascii="Arial" w:eastAsia="Times New Roman" w:hAnsi="Arial" w:cs="Arial"/>
          <w:sz w:val="32"/>
          <w:szCs w:val="32"/>
        </w:rPr>
      </w:pPr>
    </w:p>
    <w:p w14:paraId="559BAFEF" w14:textId="77777777" w:rsidR="000D5C9D" w:rsidRPr="000D5C9D" w:rsidRDefault="000D5C9D" w:rsidP="000D5C9D">
      <w:pPr>
        <w:bidi w:val="0"/>
        <w:spacing w:after="0" w:line="360" w:lineRule="auto"/>
        <w:rPr>
          <w:rFonts w:ascii="Arial" w:eastAsia="Times New Roman" w:hAnsi="Arial" w:cs="Arial"/>
          <w:sz w:val="32"/>
          <w:szCs w:val="32"/>
        </w:rPr>
      </w:pPr>
    </w:p>
    <w:p w14:paraId="50B93F29" w14:textId="77777777" w:rsidR="000D5C9D" w:rsidRPr="000D5C9D" w:rsidRDefault="000D5C9D" w:rsidP="000D5C9D">
      <w:pPr>
        <w:bidi w:val="0"/>
        <w:spacing w:after="0" w:line="360" w:lineRule="auto"/>
        <w:rPr>
          <w:rFonts w:ascii="Arial" w:eastAsia="Times New Roman" w:hAnsi="Arial" w:cs="Arial"/>
          <w:sz w:val="32"/>
          <w:szCs w:val="32"/>
        </w:rPr>
      </w:pPr>
    </w:p>
    <w:p w14:paraId="6DB8F1D7" w14:textId="77777777" w:rsidR="000D5C9D" w:rsidRPr="000D5C9D" w:rsidRDefault="000D5C9D" w:rsidP="000D5C9D">
      <w:pPr>
        <w:bidi w:val="0"/>
        <w:spacing w:after="0" w:line="360" w:lineRule="auto"/>
        <w:rPr>
          <w:rFonts w:ascii="Arial" w:eastAsia="Times New Roman" w:hAnsi="Arial" w:cs="Arial"/>
          <w:sz w:val="32"/>
          <w:szCs w:val="32"/>
        </w:rPr>
      </w:pPr>
    </w:p>
    <w:p w14:paraId="6B22BF29" w14:textId="77777777" w:rsidR="000D5C9D" w:rsidRPr="000D5C9D" w:rsidRDefault="000D5C9D" w:rsidP="000D5C9D">
      <w:pPr>
        <w:bidi w:val="0"/>
        <w:spacing w:after="0" w:line="360" w:lineRule="auto"/>
        <w:rPr>
          <w:rFonts w:ascii="Arial" w:eastAsia="Times New Roman" w:hAnsi="Arial" w:cs="Arial"/>
          <w:sz w:val="32"/>
          <w:szCs w:val="32"/>
        </w:rPr>
      </w:pPr>
    </w:p>
    <w:p w14:paraId="2F0C840D" w14:textId="77777777" w:rsidR="000D5C9D" w:rsidRPr="000D5C9D" w:rsidRDefault="000D5C9D" w:rsidP="000D5C9D">
      <w:pPr>
        <w:bidi w:val="0"/>
        <w:spacing w:after="0" w:line="360" w:lineRule="auto"/>
        <w:rPr>
          <w:rFonts w:ascii="Arial" w:eastAsia="Times New Roman" w:hAnsi="Arial" w:cs="Arial"/>
          <w:sz w:val="32"/>
          <w:szCs w:val="32"/>
        </w:rPr>
      </w:pPr>
    </w:p>
    <w:p w14:paraId="0E32BFD1" w14:textId="77777777" w:rsidR="000D5C9D" w:rsidRPr="000D5C9D" w:rsidRDefault="000D5C9D" w:rsidP="000D5C9D">
      <w:pPr>
        <w:tabs>
          <w:tab w:val="left" w:pos="7485"/>
        </w:tabs>
        <w:bidi w:val="0"/>
        <w:spacing w:after="0" w:line="360" w:lineRule="auto"/>
        <w:rPr>
          <w:rFonts w:ascii="Arial" w:eastAsia="Times New Roman" w:hAnsi="Arial" w:cs="Arial"/>
          <w:sz w:val="32"/>
          <w:szCs w:val="32"/>
        </w:rPr>
      </w:pPr>
      <w:r w:rsidRPr="000D5C9D">
        <w:rPr>
          <w:rFonts w:ascii="Arial" w:eastAsia="Times New Roman" w:hAnsi="Arial" w:cs="Arial"/>
          <w:sz w:val="32"/>
          <w:szCs w:val="32"/>
        </w:rPr>
        <w:tab/>
      </w:r>
    </w:p>
    <w:p w14:paraId="4BF56747" w14:textId="77777777" w:rsidR="000D5C9D" w:rsidRPr="000D5C9D" w:rsidRDefault="000D5C9D" w:rsidP="000D5C9D">
      <w:pPr>
        <w:tabs>
          <w:tab w:val="left" w:pos="7485"/>
        </w:tabs>
        <w:bidi w:val="0"/>
        <w:spacing w:after="0" w:line="360" w:lineRule="auto"/>
        <w:jc w:val="center"/>
        <w:rPr>
          <w:rFonts w:ascii="Arial" w:eastAsia="Times New Roman" w:hAnsi="Arial" w:cs="Arial"/>
          <w:sz w:val="32"/>
          <w:szCs w:val="32"/>
        </w:rPr>
      </w:pPr>
      <w:r w:rsidRPr="000D5C9D">
        <w:rPr>
          <w:rFonts w:ascii="Arial" w:eastAsia="Times New Roman" w:hAnsi="Arial" w:cs="Arial"/>
          <w:sz w:val="32"/>
          <w:szCs w:val="32"/>
        </w:rPr>
        <w:br w:type="page"/>
      </w:r>
      <w:r w:rsidRPr="000D5C9D">
        <w:rPr>
          <w:rFonts w:ascii="Arial" w:eastAsia="Times New Roman" w:hAnsi="Arial" w:cs="Arial"/>
          <w:sz w:val="32"/>
          <w:szCs w:val="32"/>
        </w:rPr>
        <w:lastRenderedPageBreak/>
        <w:t>*****************</w:t>
      </w:r>
    </w:p>
    <w:p w14:paraId="2087EB08"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Pr>
      </w:pPr>
      <w:r w:rsidRPr="000D5C9D">
        <w:rPr>
          <w:rFonts w:ascii="Times New Roman" w:eastAsia="Times New Roman" w:hAnsi="Times New Roman" w:cs="Times New Roman" w:hint="cs"/>
          <w:color w:val="000000"/>
          <w:kern w:val="28"/>
          <w:sz w:val="24"/>
          <w:szCs w:val="24"/>
          <w:rtl/>
        </w:rPr>
        <w:t>עיתון מס' 13 – 31.3.2017</w:t>
      </w:r>
    </w:p>
    <w:p w14:paraId="19505C63"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Pr>
      </w:pPr>
      <w:r w:rsidRPr="000D5C9D">
        <w:rPr>
          <w:rFonts w:ascii="Times New Roman" w:eastAsia="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0ACE9B7B" wp14:editId="5AD3DC9A">
                <wp:simplePos x="0" y="0"/>
                <wp:positionH relativeFrom="column">
                  <wp:posOffset>-264160</wp:posOffset>
                </wp:positionH>
                <wp:positionV relativeFrom="paragraph">
                  <wp:posOffset>206375</wp:posOffset>
                </wp:positionV>
                <wp:extent cx="6645275" cy="3286125"/>
                <wp:effectExtent l="0" t="0" r="2222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286125"/>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7A64311" w14:textId="77777777" w:rsidR="000D5C9D" w:rsidRDefault="000D5C9D" w:rsidP="000D5C9D">
                            <w:pPr>
                              <w:widowControl w:val="0"/>
                              <w:spacing w:line="300" w:lineRule="auto"/>
                              <w:rPr>
                                <w:rFonts w:ascii="Gisha" w:hAnsi="Gisha" w:cs="Gisha"/>
                                <w:b/>
                                <w:bCs/>
                                <w:sz w:val="36"/>
                                <w:szCs w:val="36"/>
                              </w:rPr>
                            </w:pPr>
                            <w:r>
                              <w:rPr>
                                <w:rFonts w:ascii="Gisha" w:hAnsi="Gisha" w:cs="Gisha"/>
                                <w:b/>
                                <w:bCs/>
                                <w:sz w:val="36"/>
                                <w:szCs w:val="36"/>
                                <w:rtl/>
                              </w:rPr>
                              <w:t>תגובה לכתבה בעיתון "ידיעות קיבוץ" של ידיעות אחרונות</w:t>
                            </w:r>
                          </w:p>
                          <w:p w14:paraId="7067D344" w14:textId="77777777" w:rsidR="000D5C9D" w:rsidRDefault="000D5C9D" w:rsidP="000D5C9D">
                            <w:pPr>
                              <w:widowControl w:val="0"/>
                              <w:spacing w:after="120" w:line="300" w:lineRule="auto"/>
                              <w:rPr>
                                <w:rFonts w:ascii="Gisha" w:hAnsi="Gisha" w:cs="Gisha"/>
                                <w:sz w:val="28"/>
                                <w:szCs w:val="28"/>
                              </w:rPr>
                            </w:pPr>
                            <w:r>
                              <w:rPr>
                                <w:rFonts w:ascii="Gisha" w:hAnsi="Gisha" w:cs="Gisha"/>
                                <w:sz w:val="28"/>
                                <w:szCs w:val="28"/>
                                <w:rtl/>
                              </w:rPr>
                              <w:t>ביום שישי האחרון התפרסמה כתבה של נחמן גלבוע "</w:t>
                            </w:r>
                            <w:r>
                              <w:rPr>
                                <w:rFonts w:ascii="Gisha" w:hAnsi="Gisha" w:cs="Gisha"/>
                                <w:b/>
                                <w:bCs/>
                                <w:sz w:val="28"/>
                                <w:szCs w:val="28"/>
                                <w:rtl/>
                              </w:rPr>
                              <w:t xml:space="preserve">זו לא סיבה לחגיגה", </w:t>
                            </w:r>
                            <w:r>
                              <w:rPr>
                                <w:rFonts w:ascii="Gisha" w:hAnsi="Gisha" w:cs="Gisha"/>
                                <w:sz w:val="28"/>
                                <w:szCs w:val="28"/>
                                <w:rtl/>
                              </w:rPr>
                              <w:t xml:space="preserve">בה נכתב כי </w:t>
                            </w:r>
                            <w:r>
                              <w:rPr>
                                <w:rFonts w:ascii="Gisha" w:hAnsi="Gisha" w:cs="Gisha"/>
                                <w:sz w:val="28"/>
                                <w:szCs w:val="28"/>
                                <w:rtl/>
                              </w:rPr>
                              <w:br/>
                              <w:t>ציון 50 שנה להתיישבות בגולן אינו סיבה למסיבה, כי הגולן הוא שטח כבוש.</w:t>
                            </w:r>
                          </w:p>
                          <w:p w14:paraId="5A20CDB7" w14:textId="77777777" w:rsidR="000D5C9D" w:rsidRDefault="000D5C9D" w:rsidP="000D5C9D">
                            <w:pPr>
                              <w:widowControl w:val="0"/>
                              <w:spacing w:line="300" w:lineRule="auto"/>
                              <w:rPr>
                                <w:rFonts w:ascii="Gisha" w:hAnsi="Gisha" w:cs="Gisha"/>
                                <w:sz w:val="28"/>
                                <w:szCs w:val="28"/>
                                <w:rtl/>
                              </w:rPr>
                            </w:pPr>
                            <w:r>
                              <w:rPr>
                                <w:rFonts w:ascii="Gisha" w:hAnsi="Gisha" w:cs="Gisha"/>
                                <w:sz w:val="28"/>
                                <w:szCs w:val="28"/>
                                <w:rtl/>
                              </w:rPr>
                              <w:t xml:space="preserve">אנשי השמאל הפנאטים: </w:t>
                            </w:r>
                          </w:p>
                          <w:p w14:paraId="3780C29E" w14:textId="77777777" w:rsidR="000D5C9D" w:rsidRDefault="000D5C9D" w:rsidP="000D5C9D">
                            <w:pPr>
                              <w:widowControl w:val="0"/>
                              <w:spacing w:line="300" w:lineRule="auto"/>
                              <w:rPr>
                                <w:rFonts w:ascii="Gisha" w:hAnsi="Gisha" w:cs="Gisha"/>
                                <w:sz w:val="28"/>
                                <w:szCs w:val="28"/>
                                <w:rtl/>
                              </w:rPr>
                            </w:pPr>
                            <w:r>
                              <w:rPr>
                                <w:rFonts w:ascii="Gisha" w:hAnsi="Gisha" w:cs="Gisha"/>
                                <w:sz w:val="28"/>
                                <w:szCs w:val="28"/>
                                <w:rtl/>
                              </w:rPr>
                              <w:t xml:space="preserve">למי אתם רוצים למסור את הגולן? לרוצח שהוא דור שני שקיבל את סוריה כמתנת יום הולדת מאביו? אפילו במחיר שלום הזוי איני רוצה את דאעש על הגדרות. אני חושב שגם אתם ככה. האם אתם רוצים להפקיר את חייהם של תושבי הגבול שיהיה עם סוריה? איני מאמין כאשר </w:t>
                            </w:r>
                            <w:r>
                              <w:rPr>
                                <w:rFonts w:ascii="Gisha" w:hAnsi="Gisha" w:cs="Gisha"/>
                                <w:sz w:val="28"/>
                                <w:szCs w:val="28"/>
                                <w:rtl/>
                              </w:rPr>
                              <w:br/>
                              <w:t xml:space="preserve">אני שומע את התיאוריות האלה שהוכיחו את עצמן כהזיה ללא כל בסיס. </w:t>
                            </w:r>
                          </w:p>
                          <w:p w14:paraId="61B6F8C5" w14:textId="77777777" w:rsidR="000D5C9D" w:rsidRDefault="000D5C9D" w:rsidP="000D5C9D">
                            <w:pPr>
                              <w:widowControl w:val="0"/>
                              <w:spacing w:line="300" w:lineRule="auto"/>
                              <w:rPr>
                                <w:rFonts w:ascii="Gisha" w:hAnsi="Gisha" w:cs="Gisha"/>
                                <w:sz w:val="28"/>
                                <w:szCs w:val="28"/>
                                <w:rtl/>
                              </w:rPr>
                            </w:pPr>
                            <w:r>
                              <w:rPr>
                                <w:rFonts w:ascii="Gisha" w:hAnsi="Gisha" w:cs="Gisha"/>
                                <w:sz w:val="28"/>
                                <w:szCs w:val="28"/>
                                <w:rtl/>
                              </w:rPr>
                              <w:t>אין מצב של שלום עם סוריה.</w:t>
                            </w:r>
                          </w:p>
                          <w:p w14:paraId="43728172" w14:textId="77777777" w:rsidR="000D5C9D" w:rsidRDefault="000D5C9D" w:rsidP="000D5C9D">
                            <w:pPr>
                              <w:widowControl w:val="0"/>
                              <w:spacing w:line="300" w:lineRule="auto"/>
                              <w:jc w:val="right"/>
                              <w:rPr>
                                <w:rFonts w:ascii="Gisha" w:hAnsi="Gisha" w:cs="Gisha"/>
                                <w:sz w:val="28"/>
                                <w:szCs w:val="28"/>
                                <w:rtl/>
                              </w:rPr>
                            </w:pPr>
                            <w:r>
                              <w:rPr>
                                <w:rFonts w:ascii="Gisha" w:hAnsi="Gisha" w:cs="Gisha"/>
                                <w:sz w:val="28"/>
                                <w:szCs w:val="28"/>
                                <w:rtl/>
                              </w:rPr>
                              <w:t>איתן צהרי</w:t>
                            </w:r>
                          </w:p>
                          <w:p w14:paraId="1ADCD120" w14:textId="77777777" w:rsidR="000D5C9D" w:rsidRDefault="000D5C9D" w:rsidP="000D5C9D">
                            <w:pPr>
                              <w:spacing w:after="200"/>
                              <w:ind w:left="567" w:right="567"/>
                              <w:jc w:val="both"/>
                              <w:rPr>
                                <w:rFonts w:ascii="Times New Roman" w:hAnsi="Times New Roman" w:cs="Times New Roman"/>
                                <w:sz w:val="24"/>
                                <w:szCs w:val="24"/>
                                <w:rtl/>
                              </w:rPr>
                            </w:pPr>
                            <w:r>
                              <w:rPr>
                                <w:rFonts w:hint="cs"/>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E9B7B" id="Text Box 5" o:spid="_x0000_s1029" type="#_x0000_t202" style="position:absolute;left:0;text-align:left;margin-left:-20.8pt;margin-top:16.25pt;width:523.25pt;height:258.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" filled="f" strokecolor="#66c" insetpen="t">
                <v:shadow color="#ccc"/>
                <v:textbox inset="2.88pt,2.88pt,2.88pt,2.88pt">
                  <w:txbxContent>
                    <w:p w14:paraId="67A64311" w14:textId="77777777" w:rsidR="000D5C9D" w:rsidRDefault="000D5C9D" w:rsidP="000D5C9D">
                      <w:pPr>
                        <w:widowControl w:val="0"/>
                        <w:spacing w:line="300" w:lineRule="auto"/>
                        <w:rPr>
                          <w:rFonts w:ascii="Gisha" w:hAnsi="Gisha" w:cs="Gisha"/>
                          <w:b/>
                          <w:bCs/>
                          <w:sz w:val="36"/>
                          <w:szCs w:val="36"/>
                        </w:rPr>
                      </w:pPr>
                      <w:r>
                        <w:rPr>
                          <w:rFonts w:ascii="Gisha" w:hAnsi="Gisha" w:cs="Gisha"/>
                          <w:b/>
                          <w:bCs/>
                          <w:sz w:val="36"/>
                          <w:szCs w:val="36"/>
                          <w:rtl/>
                        </w:rPr>
                        <w:t>תגובה לכתבה בעיתון "ידיעות קיבוץ" של ידיעות אחרונות</w:t>
                      </w:r>
                    </w:p>
                    <w:p w14:paraId="7067D344" w14:textId="77777777" w:rsidR="000D5C9D" w:rsidRDefault="000D5C9D" w:rsidP="000D5C9D">
                      <w:pPr>
                        <w:widowControl w:val="0"/>
                        <w:spacing w:after="120" w:line="300" w:lineRule="auto"/>
                        <w:rPr>
                          <w:rFonts w:ascii="Gisha" w:hAnsi="Gisha" w:cs="Gisha"/>
                          <w:sz w:val="28"/>
                          <w:szCs w:val="28"/>
                        </w:rPr>
                      </w:pPr>
                      <w:r>
                        <w:rPr>
                          <w:rFonts w:ascii="Gisha" w:hAnsi="Gisha" w:cs="Gisha"/>
                          <w:sz w:val="28"/>
                          <w:szCs w:val="28"/>
                          <w:rtl/>
                        </w:rPr>
                        <w:t>ביום שישי האחרון התפרסמה כתבה של נחמן גלבוע "</w:t>
                      </w:r>
                      <w:r>
                        <w:rPr>
                          <w:rFonts w:ascii="Gisha" w:hAnsi="Gisha" w:cs="Gisha"/>
                          <w:b/>
                          <w:bCs/>
                          <w:sz w:val="28"/>
                          <w:szCs w:val="28"/>
                          <w:rtl/>
                        </w:rPr>
                        <w:t xml:space="preserve">זו לא סיבה לחגיגה", </w:t>
                      </w:r>
                      <w:r>
                        <w:rPr>
                          <w:rFonts w:ascii="Gisha" w:hAnsi="Gisha" w:cs="Gisha"/>
                          <w:sz w:val="28"/>
                          <w:szCs w:val="28"/>
                          <w:rtl/>
                        </w:rPr>
                        <w:t xml:space="preserve">בה נכתב כי </w:t>
                      </w:r>
                      <w:r>
                        <w:rPr>
                          <w:rFonts w:ascii="Gisha" w:hAnsi="Gisha" w:cs="Gisha"/>
                          <w:sz w:val="28"/>
                          <w:szCs w:val="28"/>
                          <w:rtl/>
                        </w:rPr>
                        <w:br/>
                        <w:t>ציון 50 שנה להתיישבות בגולן אינו סיבה למסיבה, כי הגולן הוא שטח כבוש.</w:t>
                      </w:r>
                    </w:p>
                    <w:p w14:paraId="5A20CDB7" w14:textId="77777777" w:rsidR="000D5C9D" w:rsidRDefault="000D5C9D" w:rsidP="000D5C9D">
                      <w:pPr>
                        <w:widowControl w:val="0"/>
                        <w:spacing w:line="300" w:lineRule="auto"/>
                        <w:rPr>
                          <w:rFonts w:ascii="Gisha" w:hAnsi="Gisha" w:cs="Gisha"/>
                          <w:sz w:val="28"/>
                          <w:szCs w:val="28"/>
                          <w:rtl/>
                        </w:rPr>
                      </w:pPr>
                      <w:r>
                        <w:rPr>
                          <w:rFonts w:ascii="Gisha" w:hAnsi="Gisha" w:cs="Gisha"/>
                          <w:sz w:val="28"/>
                          <w:szCs w:val="28"/>
                          <w:rtl/>
                        </w:rPr>
                        <w:t xml:space="preserve">אנשי השמאל הפנאטים: </w:t>
                      </w:r>
                    </w:p>
                    <w:p w14:paraId="3780C29E" w14:textId="77777777" w:rsidR="000D5C9D" w:rsidRDefault="000D5C9D" w:rsidP="000D5C9D">
                      <w:pPr>
                        <w:widowControl w:val="0"/>
                        <w:spacing w:line="300" w:lineRule="auto"/>
                        <w:rPr>
                          <w:rFonts w:ascii="Gisha" w:hAnsi="Gisha" w:cs="Gisha"/>
                          <w:sz w:val="28"/>
                          <w:szCs w:val="28"/>
                          <w:rtl/>
                        </w:rPr>
                      </w:pPr>
                      <w:r>
                        <w:rPr>
                          <w:rFonts w:ascii="Gisha" w:hAnsi="Gisha" w:cs="Gisha"/>
                          <w:sz w:val="28"/>
                          <w:szCs w:val="28"/>
                          <w:rtl/>
                        </w:rPr>
                        <w:t xml:space="preserve">למי אתם רוצים למסור את הגולן? לרוצח שהוא דור שני שקיבל את סוריה כמתנת יום הולדת מאביו? אפילו במחיר שלום הזוי איני רוצה את דאעש על הגדרות. אני חושב שגם אתם ככה. האם אתם רוצים להפקיר את חייהם של תושבי הגבול שיהיה עם סוריה? איני מאמין כאשר </w:t>
                      </w:r>
                      <w:r>
                        <w:rPr>
                          <w:rFonts w:ascii="Gisha" w:hAnsi="Gisha" w:cs="Gisha"/>
                          <w:sz w:val="28"/>
                          <w:szCs w:val="28"/>
                          <w:rtl/>
                        </w:rPr>
                        <w:br/>
                        <w:t xml:space="preserve">אני שומע את התיאוריות האלה שהוכיחו את עצמן כהזיה ללא כל בסיס. </w:t>
                      </w:r>
                    </w:p>
                    <w:p w14:paraId="61B6F8C5" w14:textId="77777777" w:rsidR="000D5C9D" w:rsidRDefault="000D5C9D" w:rsidP="000D5C9D">
                      <w:pPr>
                        <w:widowControl w:val="0"/>
                        <w:spacing w:line="300" w:lineRule="auto"/>
                        <w:rPr>
                          <w:rFonts w:ascii="Gisha" w:hAnsi="Gisha" w:cs="Gisha"/>
                          <w:sz w:val="28"/>
                          <w:szCs w:val="28"/>
                          <w:rtl/>
                        </w:rPr>
                      </w:pPr>
                      <w:r>
                        <w:rPr>
                          <w:rFonts w:ascii="Gisha" w:hAnsi="Gisha" w:cs="Gisha"/>
                          <w:sz w:val="28"/>
                          <w:szCs w:val="28"/>
                          <w:rtl/>
                        </w:rPr>
                        <w:t>אין מצב של שלום עם סוריה.</w:t>
                      </w:r>
                    </w:p>
                    <w:p w14:paraId="43728172" w14:textId="77777777" w:rsidR="000D5C9D" w:rsidRDefault="000D5C9D" w:rsidP="000D5C9D">
                      <w:pPr>
                        <w:widowControl w:val="0"/>
                        <w:spacing w:line="300" w:lineRule="auto"/>
                        <w:jc w:val="right"/>
                        <w:rPr>
                          <w:rFonts w:ascii="Gisha" w:hAnsi="Gisha" w:cs="Gisha"/>
                          <w:sz w:val="28"/>
                          <w:szCs w:val="28"/>
                          <w:rtl/>
                        </w:rPr>
                      </w:pPr>
                      <w:r>
                        <w:rPr>
                          <w:rFonts w:ascii="Gisha" w:hAnsi="Gisha" w:cs="Gisha"/>
                          <w:sz w:val="28"/>
                          <w:szCs w:val="28"/>
                          <w:rtl/>
                        </w:rPr>
                        <w:t>איתן צהרי</w:t>
                      </w:r>
                    </w:p>
                    <w:p w14:paraId="1ADCD120" w14:textId="77777777" w:rsidR="000D5C9D" w:rsidRDefault="000D5C9D" w:rsidP="000D5C9D">
                      <w:pPr>
                        <w:spacing w:after="200"/>
                        <w:ind w:left="567" w:right="567"/>
                        <w:jc w:val="both"/>
                        <w:rPr>
                          <w:rFonts w:ascii="Times New Roman" w:hAnsi="Times New Roman" w:cs="Times New Roman"/>
                          <w:sz w:val="24"/>
                          <w:szCs w:val="24"/>
                          <w:rtl/>
                        </w:rPr>
                      </w:pPr>
                      <w:r>
                        <w:rPr>
                          <w:rFonts w:hint="cs"/>
                          <w:rtl/>
                        </w:rPr>
                        <w:t> </w:t>
                      </w:r>
                    </w:p>
                  </w:txbxContent>
                </v:textbox>
              </v:shape>
            </w:pict>
          </mc:Fallback>
        </mc:AlternateContent>
      </w:r>
    </w:p>
    <w:p w14:paraId="3AF50A92" w14:textId="77777777" w:rsidR="000D5C9D" w:rsidRPr="000D5C9D" w:rsidRDefault="000D5C9D" w:rsidP="000D5C9D">
      <w:pPr>
        <w:spacing w:after="180" w:line="268" w:lineRule="auto"/>
        <w:rPr>
          <w:rFonts w:ascii="Times New Roman" w:eastAsia="Times New Roman" w:hAnsi="Times New Roman" w:cs="Times New Roman"/>
          <w:color w:val="000000"/>
          <w:kern w:val="28"/>
          <w:sz w:val="20"/>
          <w:szCs w:val="20"/>
          <w:rtl/>
        </w:rPr>
      </w:pPr>
    </w:p>
    <w:p w14:paraId="65A35D40" w14:textId="77777777" w:rsidR="000D5C9D" w:rsidRPr="000D5C9D" w:rsidRDefault="000D5C9D" w:rsidP="000D5C9D">
      <w:pPr>
        <w:bidi w:val="0"/>
        <w:spacing w:after="0" w:line="360" w:lineRule="auto"/>
        <w:jc w:val="right"/>
        <w:rPr>
          <w:rFonts w:ascii="Arial" w:eastAsia="Times New Roman" w:hAnsi="Arial" w:cs="Arial"/>
          <w:sz w:val="32"/>
          <w:szCs w:val="32"/>
          <w:rtl/>
        </w:rPr>
      </w:pPr>
    </w:p>
    <w:p w14:paraId="72E56FBA" w14:textId="77777777" w:rsidR="00B94477" w:rsidRDefault="00B94477"/>
    <w:sectPr w:rsidR="00B94477" w:rsidSect="000D5C9D">
      <w:pgSz w:w="11906" w:h="16838"/>
      <w:pgMar w:top="1440"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ShlagerShpizBlack">
    <w:altName w:val="Arial"/>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F4"/>
    <w:rsid w:val="000455C2"/>
    <w:rsid w:val="000D5C9D"/>
    <w:rsid w:val="0028556B"/>
    <w:rsid w:val="00306A6C"/>
    <w:rsid w:val="00380EAE"/>
    <w:rsid w:val="0059078F"/>
    <w:rsid w:val="00961750"/>
    <w:rsid w:val="00A86A12"/>
    <w:rsid w:val="00AA7BC5"/>
    <w:rsid w:val="00B94477"/>
    <w:rsid w:val="00C22B3D"/>
    <w:rsid w:val="00E71709"/>
    <w:rsid w:val="00F733AD"/>
    <w:rsid w:val="00F83EC9"/>
    <w:rsid w:val="00FB71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66B327"/>
  <w15:chartTrackingRefBased/>
  <w15:docId w15:val="{7BE0A2DF-E42F-4549-A823-91B96ACF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7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965</Words>
  <Characters>4826</Characters>
  <Application>Microsoft Office Word</Application>
  <DocSecurity>0</DocSecurity>
  <Lines>40</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2018-02-18T21:23:00Z</dcterms:created>
  <dcterms:modified xsi:type="dcterms:W3CDTF">2018-02-21T15:51:00Z</dcterms:modified>
</cp:coreProperties>
</file>